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22216" w14:textId="3BA0519F" w:rsidR="00EA5C48" w:rsidRPr="00383CB2" w:rsidRDefault="00951BAB" w:rsidP="00383CB2">
      <w:pPr>
        <w:rPr>
          <w:i/>
          <w:sz w:val="20"/>
          <w:szCs w:val="20"/>
        </w:rPr>
      </w:pPr>
      <w:r>
        <w:rPr>
          <w:b/>
          <w:noProof/>
          <w:color w:val="FF0000"/>
          <w:sz w:val="28"/>
          <w:szCs w:val="28"/>
        </w:rPr>
        <w:drawing>
          <wp:inline distT="0" distB="0" distL="0" distR="0" wp14:anchorId="106827B7" wp14:editId="07ED359F">
            <wp:extent cx="1828800" cy="283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de Digital_logo_black.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283464"/>
                    </a:xfrm>
                    <a:prstGeom prst="rect">
                      <a:avLst/>
                    </a:prstGeom>
                  </pic:spPr>
                </pic:pic>
              </a:graphicData>
            </a:graphic>
          </wp:inline>
        </w:drawing>
      </w:r>
      <w:r w:rsidR="00383CB2">
        <w:rPr>
          <w:b/>
          <w:color w:val="FF0000"/>
          <w:sz w:val="28"/>
          <w:szCs w:val="28"/>
        </w:rPr>
        <w:br/>
        <w:t xml:space="preserve">                      </w:t>
      </w:r>
    </w:p>
    <w:p w14:paraId="3864FB9E" w14:textId="39EF6771" w:rsidR="006C605D" w:rsidRDefault="00D9143D" w:rsidP="00A35458">
      <w:pPr>
        <w:jc w:val="center"/>
        <w:rPr>
          <w:b/>
          <w:sz w:val="32"/>
          <w:szCs w:val="32"/>
        </w:rPr>
      </w:pPr>
      <w:r w:rsidRPr="006C7DE2">
        <w:rPr>
          <w:b/>
          <w:sz w:val="32"/>
          <w:szCs w:val="32"/>
        </w:rPr>
        <w:t>PROGRADE DIGITAL</w:t>
      </w:r>
      <w:r w:rsidR="00507B6C">
        <w:rPr>
          <w:b/>
          <w:sz w:val="32"/>
          <w:szCs w:val="32"/>
        </w:rPr>
        <w:t>™</w:t>
      </w:r>
      <w:r w:rsidRPr="006C7DE2">
        <w:rPr>
          <w:b/>
          <w:sz w:val="32"/>
          <w:szCs w:val="32"/>
        </w:rPr>
        <w:t xml:space="preserve"> </w:t>
      </w:r>
      <w:r w:rsidR="009F60B5" w:rsidRPr="006C7DE2">
        <w:rPr>
          <w:b/>
          <w:sz w:val="32"/>
          <w:szCs w:val="32"/>
        </w:rPr>
        <w:t xml:space="preserve">ANNOUNCES </w:t>
      </w:r>
      <w:r w:rsidR="009A31A4">
        <w:rPr>
          <w:b/>
          <w:sz w:val="32"/>
          <w:szCs w:val="32"/>
        </w:rPr>
        <w:t xml:space="preserve">TWO </w:t>
      </w:r>
      <w:r w:rsidR="006A52C3">
        <w:rPr>
          <w:b/>
          <w:sz w:val="32"/>
          <w:szCs w:val="32"/>
        </w:rPr>
        <w:t xml:space="preserve">NEW </w:t>
      </w:r>
      <w:r w:rsidR="00E96BB0">
        <w:rPr>
          <w:b/>
          <w:sz w:val="32"/>
          <w:szCs w:val="32"/>
        </w:rPr>
        <w:t xml:space="preserve">HIGH-SPEED, </w:t>
      </w:r>
      <w:r w:rsidR="006D1363">
        <w:rPr>
          <w:b/>
          <w:sz w:val="32"/>
          <w:szCs w:val="32"/>
        </w:rPr>
        <w:t>USB 4.0</w:t>
      </w:r>
      <w:r w:rsidR="00571F32">
        <w:rPr>
          <w:b/>
          <w:sz w:val="32"/>
          <w:szCs w:val="32"/>
        </w:rPr>
        <w:t xml:space="preserve"> </w:t>
      </w:r>
    </w:p>
    <w:p w14:paraId="2C31C758" w14:textId="2FF4B4B8" w:rsidR="002B303F" w:rsidRDefault="00555173" w:rsidP="00AD543F">
      <w:pPr>
        <w:jc w:val="center"/>
        <w:rPr>
          <w:i/>
        </w:rPr>
      </w:pPr>
      <w:r>
        <w:rPr>
          <w:b/>
          <w:sz w:val="32"/>
          <w:szCs w:val="32"/>
        </w:rPr>
        <w:t xml:space="preserve">CFEXPRESS™ </w:t>
      </w:r>
      <w:r w:rsidR="00786925">
        <w:rPr>
          <w:b/>
          <w:sz w:val="32"/>
          <w:szCs w:val="32"/>
        </w:rPr>
        <w:t>&amp; SDXC</w:t>
      </w:r>
      <w:r w:rsidR="006A52C3">
        <w:rPr>
          <w:b/>
          <w:sz w:val="32"/>
          <w:szCs w:val="32"/>
        </w:rPr>
        <w:t>™</w:t>
      </w:r>
      <w:r w:rsidR="00786925">
        <w:rPr>
          <w:b/>
          <w:sz w:val="32"/>
          <w:szCs w:val="32"/>
        </w:rPr>
        <w:t xml:space="preserve"> UHS-II DUAL</w:t>
      </w:r>
      <w:r>
        <w:rPr>
          <w:b/>
          <w:sz w:val="32"/>
          <w:szCs w:val="32"/>
        </w:rPr>
        <w:t>-SLOT READER</w:t>
      </w:r>
      <w:r w:rsidR="009A31A4">
        <w:rPr>
          <w:b/>
          <w:sz w:val="32"/>
          <w:szCs w:val="32"/>
        </w:rPr>
        <w:t>S</w:t>
      </w:r>
      <w:r w:rsidR="00C726D8" w:rsidRPr="006C7DE2">
        <w:rPr>
          <w:b/>
          <w:sz w:val="32"/>
          <w:szCs w:val="32"/>
        </w:rPr>
        <w:br/>
      </w:r>
      <w:r w:rsidR="00C55563" w:rsidRPr="00432DF9">
        <w:rPr>
          <w:b/>
          <w:sz w:val="28"/>
          <w:szCs w:val="28"/>
        </w:rPr>
        <w:br/>
      </w:r>
      <w:r w:rsidR="00D90D16">
        <w:rPr>
          <w:i/>
        </w:rPr>
        <w:t xml:space="preserve">Simultaneous </w:t>
      </w:r>
      <w:r w:rsidR="00AD543F" w:rsidRPr="00AD543F">
        <w:rPr>
          <w:i/>
        </w:rPr>
        <w:t xml:space="preserve">Data </w:t>
      </w:r>
      <w:r w:rsidR="00286B25">
        <w:rPr>
          <w:i/>
        </w:rPr>
        <w:t>T</w:t>
      </w:r>
      <w:r w:rsidR="00AD543F" w:rsidRPr="00AD543F">
        <w:rPr>
          <w:i/>
        </w:rPr>
        <w:t xml:space="preserve">ransfer </w:t>
      </w:r>
      <w:r w:rsidR="00D374FB">
        <w:rPr>
          <w:i/>
        </w:rPr>
        <w:t>f</w:t>
      </w:r>
      <w:r w:rsidR="00135ABD">
        <w:rPr>
          <w:i/>
        </w:rPr>
        <w:t xml:space="preserve">rom Both Slots </w:t>
      </w:r>
      <w:r w:rsidR="00F340FE">
        <w:rPr>
          <w:i/>
        </w:rPr>
        <w:t>w</w:t>
      </w:r>
      <w:r w:rsidR="00D374FB">
        <w:rPr>
          <w:i/>
        </w:rPr>
        <w:t>ith</w:t>
      </w:r>
      <w:r w:rsidR="00AD543F" w:rsidRPr="00AD543F">
        <w:rPr>
          <w:i/>
        </w:rPr>
        <w:t xml:space="preserve"> </w:t>
      </w:r>
      <w:r w:rsidR="00A6345B">
        <w:rPr>
          <w:i/>
        </w:rPr>
        <w:t>U</w:t>
      </w:r>
      <w:r w:rsidR="00AD543F" w:rsidRPr="00AD543F">
        <w:rPr>
          <w:i/>
        </w:rPr>
        <w:t xml:space="preserve">p </w:t>
      </w:r>
      <w:r w:rsidR="00A6345B">
        <w:rPr>
          <w:i/>
        </w:rPr>
        <w:t>T</w:t>
      </w:r>
      <w:r w:rsidR="00AD543F" w:rsidRPr="00AD543F">
        <w:rPr>
          <w:i/>
        </w:rPr>
        <w:t xml:space="preserve">o </w:t>
      </w:r>
      <w:r w:rsidR="00AD543F">
        <w:rPr>
          <w:i/>
        </w:rPr>
        <w:t>40Gbps</w:t>
      </w:r>
      <w:r w:rsidR="00AD543F" w:rsidRPr="00AD543F">
        <w:rPr>
          <w:i/>
        </w:rPr>
        <w:t xml:space="preserve"> </w:t>
      </w:r>
      <w:r w:rsidR="005034DA">
        <w:rPr>
          <w:i/>
        </w:rPr>
        <w:t>Speeds,</w:t>
      </w:r>
      <w:r w:rsidR="00D90D16">
        <w:rPr>
          <w:i/>
        </w:rPr>
        <w:t xml:space="preserve"> Enabling</w:t>
      </w:r>
      <w:r w:rsidR="00AD543F" w:rsidRPr="00AD543F">
        <w:rPr>
          <w:i/>
        </w:rPr>
        <w:t xml:space="preserve"> </w:t>
      </w:r>
      <w:r w:rsidR="00694876">
        <w:rPr>
          <w:i/>
        </w:rPr>
        <w:t xml:space="preserve">CFexpress </w:t>
      </w:r>
      <w:r w:rsidR="00117321">
        <w:rPr>
          <w:i/>
        </w:rPr>
        <w:t>a</w:t>
      </w:r>
      <w:r w:rsidR="00694876">
        <w:rPr>
          <w:i/>
        </w:rPr>
        <w:t>nd SD</w:t>
      </w:r>
      <w:r w:rsidR="0049372D">
        <w:rPr>
          <w:i/>
        </w:rPr>
        <w:t>XC</w:t>
      </w:r>
      <w:r w:rsidR="00EC2BBA">
        <w:rPr>
          <w:i/>
        </w:rPr>
        <w:t xml:space="preserve"> UHS-II Memory Card</w:t>
      </w:r>
      <w:r w:rsidR="00694876">
        <w:rPr>
          <w:i/>
        </w:rPr>
        <w:t xml:space="preserve"> </w:t>
      </w:r>
      <w:r w:rsidR="005034DA">
        <w:rPr>
          <w:i/>
        </w:rPr>
        <w:t xml:space="preserve">Users </w:t>
      </w:r>
      <w:r w:rsidR="00117321">
        <w:rPr>
          <w:i/>
        </w:rPr>
        <w:t>t</w:t>
      </w:r>
      <w:r w:rsidR="00694876">
        <w:rPr>
          <w:i/>
        </w:rPr>
        <w:t xml:space="preserve">o </w:t>
      </w:r>
      <w:r w:rsidR="008A016B">
        <w:rPr>
          <w:i/>
        </w:rPr>
        <w:t>Double the Performance of Data Transfers</w:t>
      </w:r>
    </w:p>
    <w:p w14:paraId="7E862759" w14:textId="4CD399F5" w:rsidR="00032C60" w:rsidRDefault="00C55563" w:rsidP="008E505A">
      <w:r>
        <w:br/>
      </w:r>
      <w:r w:rsidR="00AF6624" w:rsidRPr="0C223C8D">
        <w:rPr>
          <w:b/>
          <w:bCs/>
        </w:rPr>
        <w:t xml:space="preserve">San Jose, CA </w:t>
      </w:r>
      <w:r w:rsidR="002A14B4">
        <w:rPr>
          <w:b/>
          <w:bCs/>
        </w:rPr>
        <w:t>April 1</w:t>
      </w:r>
      <w:r w:rsidR="002D7AB9">
        <w:rPr>
          <w:b/>
          <w:bCs/>
        </w:rPr>
        <w:t>7</w:t>
      </w:r>
      <w:r w:rsidR="00AF6624" w:rsidRPr="0C223C8D">
        <w:rPr>
          <w:b/>
          <w:bCs/>
        </w:rPr>
        <w:t>, 202</w:t>
      </w:r>
      <w:r w:rsidR="002A14B4">
        <w:rPr>
          <w:b/>
          <w:bCs/>
        </w:rPr>
        <w:t>6</w:t>
      </w:r>
      <w:r w:rsidR="00AF6624" w:rsidRPr="0C223C8D">
        <w:rPr>
          <w:b/>
          <w:bCs/>
        </w:rPr>
        <w:t xml:space="preserve">, 8:00 </w:t>
      </w:r>
      <w:r w:rsidR="002A14B4">
        <w:rPr>
          <w:b/>
          <w:bCs/>
        </w:rPr>
        <w:t>AM P</w:t>
      </w:r>
      <w:r w:rsidR="004C3970" w:rsidRPr="0C223C8D">
        <w:rPr>
          <w:b/>
          <w:bCs/>
        </w:rPr>
        <w:t>T</w:t>
      </w:r>
      <w:r w:rsidR="00AF6624">
        <w:t xml:space="preserve"> —ProGrade Digital™, founded with a mission to provide the highest quality professional grade digital memory cards</w:t>
      </w:r>
      <w:r w:rsidR="00117321">
        <w:t xml:space="preserve">, </w:t>
      </w:r>
      <w:r w:rsidR="00AF6624">
        <w:t>workflow solutions,</w:t>
      </w:r>
      <w:r w:rsidR="003F4C1B">
        <w:t xml:space="preserve"> </w:t>
      </w:r>
      <w:r w:rsidR="0049640F">
        <w:t xml:space="preserve">and </w:t>
      </w:r>
      <w:r w:rsidR="003F4C1B">
        <w:t>solid-state drives,</w:t>
      </w:r>
      <w:r w:rsidR="00117321">
        <w:t xml:space="preserve"> </w:t>
      </w:r>
      <w:r w:rsidR="00AF6624">
        <w:t xml:space="preserve">announces </w:t>
      </w:r>
      <w:r w:rsidR="003F4C1B">
        <w:t xml:space="preserve">two </w:t>
      </w:r>
      <w:r w:rsidR="004A1D10">
        <w:t xml:space="preserve">new </w:t>
      </w:r>
      <w:r w:rsidR="00FD40C2">
        <w:t>dual-slot card readers</w:t>
      </w:r>
      <w:r w:rsidR="001A3EE9">
        <w:t>:</w:t>
      </w:r>
      <w:r w:rsidR="001A3EE9" w:rsidRPr="001A3EE9">
        <w:t xml:space="preserve"> the CFexpress™ Type B / SDXC™ UHS-II Dual-Slot USB 4.0 Card Reader (PG05.7) and the CFexpress™ Type A / SDXC™ UHS-II Dual-Slot USB 4.0 Card Reader (PG09.7).</w:t>
      </w:r>
      <w:r w:rsidR="00AF6624">
        <w:t xml:space="preserve"> </w:t>
      </w:r>
      <w:r w:rsidR="00D05FF5" w:rsidRPr="00D05FF5">
        <w:t>Designed for professional creators using CFexpress and SDXC UHS-II media, both readers leverage the latest USB 4.0 technology to deliver data transfer speeds of up to 40Gb</w:t>
      </w:r>
      <w:r w:rsidR="00D05FF5">
        <w:t>/</w:t>
      </w:r>
      <w:r w:rsidR="00D05FF5" w:rsidRPr="00D05FF5">
        <w:t>s when paired with CFexpress 4.0 (PCIe Gen 4)</w:t>
      </w:r>
      <w:r w:rsidR="0049640F">
        <w:t>.</w:t>
      </w:r>
      <w:r w:rsidR="00CE5B4C">
        <w:t xml:space="preserve"> </w:t>
      </w:r>
      <w:r w:rsidR="003C66CA" w:rsidRPr="003C66CA">
        <w:t xml:space="preserve">Both models also feature ProGrade Digital’s patented magnetic base and </w:t>
      </w:r>
      <w:r w:rsidR="008D67A0" w:rsidRPr="003C66CA">
        <w:t>include</w:t>
      </w:r>
      <w:r w:rsidR="003C66CA" w:rsidRPr="003C66CA">
        <w:t xml:space="preserve"> an adhesive metal plate for secure mounting to a variety of work surfaces, such as the back of a laptop, and ship</w:t>
      </w:r>
      <w:r w:rsidR="00711C82">
        <w:t>s</w:t>
      </w:r>
      <w:r w:rsidR="003C66CA" w:rsidRPr="003C66CA">
        <w:t xml:space="preserve"> with a certified USB 4.0 cable to ensure maximum performance.</w:t>
      </w:r>
      <w:r w:rsidR="00FD64F2">
        <w:t xml:space="preserve"> The</w:t>
      </w:r>
      <w:r w:rsidR="006C4D20">
        <w:t xml:space="preserve"> PG05.7 and PG09.7 </w:t>
      </w:r>
      <w:r w:rsidR="00312DE6">
        <w:t xml:space="preserve">will be available for purchase </w:t>
      </w:r>
      <w:r w:rsidR="007413A4">
        <w:t xml:space="preserve">by </w:t>
      </w:r>
      <w:r w:rsidR="00312DE6">
        <w:t xml:space="preserve">the end of </w:t>
      </w:r>
      <w:r w:rsidR="0093023F">
        <w:t>May</w:t>
      </w:r>
      <w:r w:rsidR="00AB649B">
        <w:t xml:space="preserve"> 2026</w:t>
      </w:r>
      <w:r w:rsidR="004E1D43">
        <w:t xml:space="preserve">. </w:t>
      </w:r>
    </w:p>
    <w:p w14:paraId="527219A4" w14:textId="77777777" w:rsidR="003C66CA" w:rsidRDefault="003C66CA" w:rsidP="008E505A">
      <w:pPr>
        <w:rPr>
          <w:rFonts w:cstheme="minorHAnsi"/>
          <w:color w:val="000000"/>
        </w:rPr>
      </w:pPr>
    </w:p>
    <w:p w14:paraId="12E65BC9" w14:textId="3C182239" w:rsidR="004F1B4A" w:rsidRPr="004F1B4A" w:rsidRDefault="004F1B4A" w:rsidP="004F1B4A">
      <w:pPr>
        <w:rPr>
          <w:color w:val="000000" w:themeColor="text1"/>
        </w:rPr>
      </w:pPr>
      <w:r w:rsidRPr="004F1B4A">
        <w:rPr>
          <w:color w:val="000000" w:themeColor="text1"/>
        </w:rPr>
        <w:t>“We are pleased to introduce two new USB 4.0 dual</w:t>
      </w:r>
      <w:r w:rsidRPr="004F1B4A">
        <w:rPr>
          <w:color w:val="000000" w:themeColor="text1"/>
        </w:rPr>
        <w:noBreakHyphen/>
        <w:t xml:space="preserve">slot readers to our portfolio of professional workflow products,” said Wes Brewer, </w:t>
      </w:r>
      <w:r w:rsidR="00286E6C">
        <w:rPr>
          <w:color w:val="000000" w:themeColor="text1"/>
        </w:rPr>
        <w:t xml:space="preserve">founder and </w:t>
      </w:r>
      <w:r w:rsidRPr="004F1B4A">
        <w:rPr>
          <w:color w:val="000000" w:themeColor="text1"/>
        </w:rPr>
        <w:t>CEO of ProGrade Digital. “Working closely with our technology partners, we engineered a low</w:t>
      </w:r>
      <w:r w:rsidRPr="004F1B4A">
        <w:rPr>
          <w:color w:val="000000" w:themeColor="text1"/>
        </w:rPr>
        <w:noBreakHyphen/>
        <w:t>power, high</w:t>
      </w:r>
      <w:r w:rsidRPr="004F1B4A">
        <w:rPr>
          <w:color w:val="000000" w:themeColor="text1"/>
        </w:rPr>
        <w:noBreakHyphen/>
        <w:t>performance solution for a bus</w:t>
      </w:r>
      <w:r w:rsidRPr="004F1B4A">
        <w:rPr>
          <w:color w:val="000000" w:themeColor="text1"/>
        </w:rPr>
        <w:noBreakHyphen/>
        <w:t xml:space="preserve">powered CFexpress </w:t>
      </w:r>
      <w:r w:rsidR="00A840F3">
        <w:rPr>
          <w:color w:val="000000" w:themeColor="text1"/>
        </w:rPr>
        <w:t>4</w:t>
      </w:r>
      <w:r w:rsidR="00B1457B">
        <w:rPr>
          <w:color w:val="000000" w:themeColor="text1"/>
        </w:rPr>
        <w:t xml:space="preserve">.0 </w:t>
      </w:r>
      <w:r w:rsidRPr="004F1B4A">
        <w:rPr>
          <w:color w:val="000000" w:themeColor="text1"/>
        </w:rPr>
        <w:t>+ SD</w:t>
      </w:r>
      <w:r w:rsidR="00BA17CD">
        <w:rPr>
          <w:color w:val="000000" w:themeColor="text1"/>
        </w:rPr>
        <w:t>XC</w:t>
      </w:r>
      <w:r w:rsidRPr="004F1B4A">
        <w:rPr>
          <w:color w:val="000000" w:themeColor="text1"/>
        </w:rPr>
        <w:t xml:space="preserve"> UHS</w:t>
      </w:r>
      <w:r w:rsidRPr="004F1B4A">
        <w:rPr>
          <w:color w:val="000000" w:themeColor="text1"/>
        </w:rPr>
        <w:noBreakHyphen/>
        <w:t>II reader. Building on the success of our USB 3.2 dual</w:t>
      </w:r>
      <w:r w:rsidRPr="004F1B4A">
        <w:rPr>
          <w:color w:val="000000" w:themeColor="text1"/>
        </w:rPr>
        <w:noBreakHyphen/>
        <w:t xml:space="preserve">slot models, the move to USB 4.0 required significant advancements in architecture, cooling, and packaging. These </w:t>
      </w:r>
      <w:r w:rsidR="00237492">
        <w:rPr>
          <w:color w:val="000000" w:themeColor="text1"/>
        </w:rPr>
        <w:t xml:space="preserve">two </w:t>
      </w:r>
      <w:r w:rsidRPr="004F1B4A">
        <w:rPr>
          <w:color w:val="000000" w:themeColor="text1"/>
        </w:rPr>
        <w:t xml:space="preserve">new readers represent the culmination of that </w:t>
      </w:r>
      <w:r w:rsidR="00552F18">
        <w:rPr>
          <w:color w:val="000000" w:themeColor="text1"/>
        </w:rPr>
        <w:t xml:space="preserve">lengthy </w:t>
      </w:r>
      <w:r w:rsidRPr="004F1B4A">
        <w:rPr>
          <w:color w:val="000000" w:themeColor="text1"/>
        </w:rPr>
        <w:t>development effort.”</w:t>
      </w:r>
    </w:p>
    <w:p w14:paraId="234FCF0A" w14:textId="77777777" w:rsidR="00BE5AD6" w:rsidRDefault="00BE5AD6" w:rsidP="00737216">
      <w:pPr>
        <w:rPr>
          <w:rFonts w:cstheme="minorHAnsi"/>
          <w:b/>
        </w:rPr>
      </w:pPr>
    </w:p>
    <w:p w14:paraId="0A27F79D" w14:textId="5AA3860E" w:rsidR="00161B3A" w:rsidRDefault="00737216" w:rsidP="00737216">
      <w:pPr>
        <w:rPr>
          <w:rFonts w:cstheme="minorHAnsi"/>
          <w:b/>
        </w:rPr>
      </w:pPr>
      <w:r w:rsidRPr="009F60B5">
        <w:rPr>
          <w:rFonts w:cstheme="minorHAnsi"/>
          <w:b/>
        </w:rPr>
        <w:t>ProG</w:t>
      </w:r>
      <w:r w:rsidR="00730A6C">
        <w:rPr>
          <w:rFonts w:cstheme="minorHAnsi"/>
          <w:b/>
        </w:rPr>
        <w:t>rade Digital</w:t>
      </w:r>
      <w:r w:rsidR="009E77BC">
        <w:rPr>
          <w:rFonts w:cstheme="minorHAnsi"/>
          <w:b/>
        </w:rPr>
        <w:t xml:space="preserve"> </w:t>
      </w:r>
      <w:r w:rsidR="001C303D">
        <w:rPr>
          <w:rFonts w:cstheme="minorHAnsi"/>
          <w:b/>
        </w:rPr>
        <w:t xml:space="preserve">CFexpress Type B </w:t>
      </w:r>
      <w:r w:rsidR="00EA3DEC">
        <w:rPr>
          <w:rFonts w:cstheme="minorHAnsi"/>
          <w:b/>
        </w:rPr>
        <w:t>/ SDXC UHS-II Dual</w:t>
      </w:r>
      <w:r w:rsidR="001C303D">
        <w:rPr>
          <w:rFonts w:cstheme="minorHAnsi"/>
          <w:b/>
        </w:rPr>
        <w:t>-Slot</w:t>
      </w:r>
      <w:r w:rsidR="00BE10C5">
        <w:rPr>
          <w:rFonts w:cstheme="minorHAnsi"/>
          <w:b/>
        </w:rPr>
        <w:t xml:space="preserve"> USB 4.0 </w:t>
      </w:r>
      <w:r w:rsidR="001C303D">
        <w:rPr>
          <w:rFonts w:cstheme="minorHAnsi"/>
          <w:b/>
        </w:rPr>
        <w:t>Card Reader Key Features</w:t>
      </w:r>
      <w:r w:rsidR="00161B3A">
        <w:rPr>
          <w:rFonts w:cstheme="minorHAnsi"/>
          <w:b/>
        </w:rPr>
        <w:t>:</w:t>
      </w:r>
    </w:p>
    <w:p w14:paraId="42CA868A" w14:textId="48B0A9F8" w:rsidR="00507B6C" w:rsidRDefault="00507B6C" w:rsidP="00737216">
      <w:pPr>
        <w:rPr>
          <w:rFonts w:cstheme="minorHAnsi"/>
          <w:b/>
        </w:rPr>
      </w:pPr>
    </w:p>
    <w:p w14:paraId="3BB6A48D" w14:textId="4E2338E3" w:rsidR="00A9382E" w:rsidRPr="00286B25" w:rsidRDefault="00C22DA9" w:rsidP="0C223C8D">
      <w:pPr>
        <w:numPr>
          <w:ilvl w:val="0"/>
          <w:numId w:val="8"/>
        </w:numPr>
        <w:rPr>
          <w:b/>
          <w:bCs/>
        </w:rPr>
      </w:pPr>
      <w:r>
        <w:rPr>
          <w:rFonts w:ascii="Calibri" w:eastAsia="Times New Roman" w:hAnsi="Calibri" w:cs="Calibri"/>
          <w:noProof/>
          <w:color w:val="000000" w:themeColor="text1"/>
        </w:rPr>
        <w:t>Dual</w:t>
      </w:r>
      <w:r w:rsidR="00A9382E" w:rsidRPr="0C223C8D">
        <w:rPr>
          <w:rFonts w:ascii="Calibri" w:eastAsia="Times New Roman" w:hAnsi="Calibri" w:cs="Calibri"/>
          <w:noProof/>
          <w:color w:val="000000" w:themeColor="text1"/>
        </w:rPr>
        <w:t xml:space="preserve">-slot </w:t>
      </w:r>
      <w:r w:rsidR="00032C60" w:rsidRPr="0C223C8D">
        <w:rPr>
          <w:rFonts w:ascii="Calibri" w:eastAsia="Times New Roman" w:hAnsi="Calibri" w:cs="Calibri"/>
          <w:noProof/>
          <w:color w:val="000000" w:themeColor="text1"/>
        </w:rPr>
        <w:t xml:space="preserve">card </w:t>
      </w:r>
      <w:r w:rsidR="00A9382E" w:rsidRPr="0C223C8D">
        <w:rPr>
          <w:rFonts w:ascii="Calibri" w:eastAsia="Times New Roman" w:hAnsi="Calibri" w:cs="Calibri"/>
          <w:noProof/>
          <w:color w:val="000000" w:themeColor="text1"/>
        </w:rPr>
        <w:t xml:space="preserve">reader for </w:t>
      </w:r>
      <w:r w:rsidR="00161B3A" w:rsidRPr="0C223C8D">
        <w:rPr>
          <w:rFonts w:ascii="Calibri" w:eastAsia="Times New Roman" w:hAnsi="Calibri" w:cs="Calibri"/>
          <w:noProof/>
          <w:color w:val="000000" w:themeColor="text1"/>
        </w:rPr>
        <w:t>CFexpress</w:t>
      </w:r>
      <w:r w:rsidR="000F7E1B">
        <w:rPr>
          <w:rFonts w:ascii="Calibri" w:eastAsia="Times New Roman" w:hAnsi="Calibri" w:cs="Calibri"/>
          <w:noProof/>
          <w:color w:val="000000" w:themeColor="text1"/>
        </w:rPr>
        <w:t xml:space="preserve"> 4.0</w:t>
      </w:r>
      <w:r>
        <w:rPr>
          <w:rFonts w:ascii="Calibri" w:eastAsia="Times New Roman" w:hAnsi="Calibri" w:cs="Calibri"/>
          <w:noProof/>
          <w:color w:val="000000" w:themeColor="text1"/>
        </w:rPr>
        <w:t xml:space="preserve"> </w:t>
      </w:r>
      <w:r w:rsidR="00161B3A" w:rsidRPr="0C223C8D">
        <w:rPr>
          <w:rFonts w:ascii="Calibri" w:eastAsia="Times New Roman" w:hAnsi="Calibri" w:cs="Calibri"/>
          <w:noProof/>
          <w:color w:val="000000" w:themeColor="text1"/>
        </w:rPr>
        <w:t>Type B</w:t>
      </w:r>
      <w:r>
        <w:rPr>
          <w:rFonts w:ascii="Calibri" w:eastAsia="Times New Roman" w:hAnsi="Calibri" w:cs="Calibri"/>
          <w:noProof/>
          <w:color w:val="000000" w:themeColor="text1"/>
        </w:rPr>
        <w:t xml:space="preserve"> and SDXC UHS-II</w:t>
      </w:r>
      <w:r w:rsidR="00FB67C3">
        <w:rPr>
          <w:rFonts w:ascii="Calibri" w:eastAsia="Times New Roman" w:hAnsi="Calibri" w:cs="Calibri"/>
          <w:noProof/>
          <w:color w:val="000000" w:themeColor="text1"/>
        </w:rPr>
        <w:t xml:space="preserve"> cards</w:t>
      </w:r>
    </w:p>
    <w:p w14:paraId="33B1116B" w14:textId="384A45BD" w:rsidR="00FE4D5E" w:rsidRPr="00A9382E" w:rsidRDefault="00382534" w:rsidP="0C223C8D">
      <w:pPr>
        <w:numPr>
          <w:ilvl w:val="0"/>
          <w:numId w:val="8"/>
        </w:numPr>
        <w:rPr>
          <w:b/>
          <w:bCs/>
        </w:rPr>
      </w:pPr>
      <w:r>
        <w:rPr>
          <w:b/>
          <w:noProof/>
        </w:rPr>
        <w:drawing>
          <wp:anchor distT="0" distB="0" distL="114300" distR="114300" simplePos="0" relativeHeight="251658240" behindDoc="0" locked="0" layoutInCell="1" allowOverlap="1" wp14:anchorId="5632F980" wp14:editId="06E0BC88">
            <wp:simplePos x="0" y="0"/>
            <wp:positionH relativeFrom="column">
              <wp:posOffset>4306407</wp:posOffset>
            </wp:positionH>
            <wp:positionV relativeFrom="paragraph">
              <wp:posOffset>61595</wp:posOffset>
            </wp:positionV>
            <wp:extent cx="1962150" cy="1459865"/>
            <wp:effectExtent l="0" t="0" r="0" b="6985"/>
            <wp:wrapSquare wrapText="bothSides"/>
            <wp:docPr id="145816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3817" name="Picture 1"/>
                    <pic:cNvPicPr/>
                  </pic:nvPicPr>
                  <pic:blipFill>
                    <a:blip r:embed="rId12"/>
                    <a:stretch>
                      <a:fillRect/>
                    </a:stretch>
                  </pic:blipFill>
                  <pic:spPr>
                    <a:xfrm>
                      <a:off x="0" y="0"/>
                      <a:ext cx="1962150" cy="1459865"/>
                    </a:xfrm>
                    <a:prstGeom prst="rect">
                      <a:avLst/>
                    </a:prstGeom>
                  </pic:spPr>
                </pic:pic>
              </a:graphicData>
            </a:graphic>
            <wp14:sizeRelH relativeFrom="page">
              <wp14:pctWidth>0</wp14:pctWidth>
            </wp14:sizeRelH>
            <wp14:sizeRelV relativeFrom="page">
              <wp14:pctHeight>0</wp14:pctHeight>
            </wp14:sizeRelV>
          </wp:anchor>
        </w:drawing>
      </w:r>
      <w:r w:rsidR="00FE4D5E">
        <w:rPr>
          <w:rFonts w:ascii="Calibri" w:eastAsia="Times New Roman" w:hAnsi="Calibri" w:cs="Calibri"/>
          <w:noProof/>
          <w:color w:val="000000" w:themeColor="text1"/>
        </w:rPr>
        <w:t>Backward compatible with CFexpress 2.0 Type B cards</w:t>
      </w:r>
    </w:p>
    <w:p w14:paraId="092B6B87" w14:textId="7FE315ED" w:rsidR="00A9382E" w:rsidRPr="00A9382E" w:rsidRDefault="00A9382E" w:rsidP="00A9382E">
      <w:pPr>
        <w:numPr>
          <w:ilvl w:val="0"/>
          <w:numId w:val="8"/>
        </w:numPr>
        <w:rPr>
          <w:b/>
        </w:rPr>
      </w:pPr>
      <w:r>
        <w:rPr>
          <w:rFonts w:ascii="Calibri" w:eastAsia="Times New Roman" w:hAnsi="Calibri" w:cs="Calibri"/>
          <w:noProof/>
          <w:color w:val="000000"/>
        </w:rPr>
        <w:t>Transfer</w:t>
      </w:r>
      <w:r w:rsidR="00EC23F2">
        <w:rPr>
          <w:rFonts w:ascii="Calibri" w:eastAsia="Times New Roman" w:hAnsi="Calibri" w:cs="Calibri"/>
          <w:noProof/>
          <w:color w:val="000000"/>
        </w:rPr>
        <w:t xml:space="preserve"> rates</w:t>
      </w:r>
      <w:r w:rsidR="004E3DA7">
        <w:rPr>
          <w:rFonts w:ascii="Calibri" w:eastAsia="Times New Roman" w:hAnsi="Calibri" w:cs="Calibri"/>
          <w:noProof/>
          <w:color w:val="000000"/>
        </w:rPr>
        <w:t xml:space="preserve"> </w:t>
      </w:r>
      <w:r>
        <w:rPr>
          <w:rFonts w:ascii="Calibri" w:eastAsia="Times New Roman" w:hAnsi="Calibri" w:cs="Calibri"/>
          <w:noProof/>
          <w:color w:val="000000"/>
        </w:rPr>
        <w:t xml:space="preserve">of up to </w:t>
      </w:r>
      <w:r w:rsidR="00247620">
        <w:rPr>
          <w:rFonts w:ascii="Calibri" w:eastAsia="Times New Roman" w:hAnsi="Calibri" w:cs="Calibri"/>
          <w:noProof/>
          <w:color w:val="000000"/>
        </w:rPr>
        <w:t>40Gbps</w:t>
      </w:r>
      <w:r w:rsidR="00AF63B1">
        <w:rPr>
          <w:rFonts w:ascii="Calibri" w:eastAsia="Times New Roman" w:hAnsi="Calibri" w:cs="Calibri"/>
          <w:noProof/>
          <w:color w:val="000000"/>
        </w:rPr>
        <w:t xml:space="preserve"> (5GBytes/sec)</w:t>
      </w:r>
      <w:r w:rsidR="004E3DA7">
        <w:rPr>
          <w:rFonts w:ascii="Calibri" w:eastAsia="Times New Roman" w:hAnsi="Calibri" w:cs="Calibri"/>
          <w:noProof/>
          <w:color w:val="000000"/>
        </w:rPr>
        <w:t xml:space="preserve"> </w:t>
      </w:r>
    </w:p>
    <w:p w14:paraId="578CC14C" w14:textId="43BF178A" w:rsidR="0096380B" w:rsidRPr="00382534" w:rsidRDefault="0096380B" w:rsidP="00382534">
      <w:pPr>
        <w:numPr>
          <w:ilvl w:val="0"/>
          <w:numId w:val="8"/>
        </w:numPr>
        <w:rPr>
          <w:b/>
        </w:rPr>
      </w:pPr>
      <w:r>
        <w:rPr>
          <w:rFonts w:eastAsia="Times New Roman" w:cstheme="minorHAnsi"/>
          <w:color w:val="000000" w:themeColor="text1"/>
          <w:shd w:val="clear" w:color="auto" w:fill="FFFFFF"/>
        </w:rPr>
        <w:t xml:space="preserve">USB </w:t>
      </w:r>
      <w:r w:rsidR="00247620">
        <w:rPr>
          <w:rFonts w:eastAsia="Times New Roman" w:cstheme="minorHAnsi"/>
          <w:color w:val="000000" w:themeColor="text1"/>
          <w:shd w:val="clear" w:color="auto" w:fill="FFFFFF"/>
        </w:rPr>
        <w:t>4.0</w:t>
      </w:r>
      <w:r w:rsidR="00BE48EB">
        <w:rPr>
          <w:rFonts w:eastAsia="Times New Roman" w:cstheme="minorHAnsi"/>
          <w:color w:val="000000" w:themeColor="text1"/>
          <w:shd w:val="clear" w:color="auto" w:fill="FFFFFF"/>
        </w:rPr>
        <w:t xml:space="preserve"> </w:t>
      </w:r>
      <w:r w:rsidR="00557BD5">
        <w:rPr>
          <w:rFonts w:eastAsia="Times New Roman" w:cstheme="minorHAnsi"/>
          <w:color w:val="000000" w:themeColor="text1"/>
          <w:shd w:val="clear" w:color="auto" w:fill="FFFFFF"/>
        </w:rPr>
        <w:t>interface</w:t>
      </w:r>
      <w:r w:rsidR="008F3BA9">
        <w:rPr>
          <w:rFonts w:eastAsia="Times New Roman" w:cstheme="minorHAnsi"/>
          <w:color w:val="000000" w:themeColor="text1"/>
          <w:shd w:val="clear" w:color="auto" w:fill="FFFFFF"/>
        </w:rPr>
        <w:t xml:space="preserve"> </w:t>
      </w:r>
      <w:r w:rsidR="008F3BA9">
        <w:rPr>
          <w:rFonts w:ascii="Calibri" w:eastAsia="Times New Roman" w:hAnsi="Calibri" w:cs="Calibri"/>
          <w:noProof/>
          <w:color w:val="000000"/>
        </w:rPr>
        <w:t>– 2x faster than USB 3.2</w:t>
      </w:r>
    </w:p>
    <w:p w14:paraId="49678EDC" w14:textId="177D452B" w:rsidR="00EF7D1F" w:rsidRPr="00286B25" w:rsidRDefault="00EF7D1F" w:rsidP="00814A4D">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Patented magnetic base and included adhesive metal plate</w:t>
      </w:r>
    </w:p>
    <w:p w14:paraId="20F56016" w14:textId="18C0E54F" w:rsidR="00356604" w:rsidRPr="00356604" w:rsidRDefault="009E2E4F" w:rsidP="00814A4D">
      <w:pPr>
        <w:pStyle w:val="ListParagraph"/>
        <w:numPr>
          <w:ilvl w:val="0"/>
          <w:numId w:val="8"/>
        </w:numPr>
        <w:rPr>
          <w:rFonts w:ascii="Times New Roman" w:eastAsia="Times New Roman" w:hAnsi="Times New Roman" w:cs="Times New Roman"/>
        </w:rPr>
      </w:pPr>
      <w:r w:rsidRPr="009E2E4F">
        <w:rPr>
          <w:rFonts w:eastAsia="Times New Roman" w:cstheme="minorHAnsi"/>
          <w:color w:val="000000" w:themeColor="text1"/>
          <w:shd w:val="clear" w:color="auto" w:fill="FFFFFF"/>
        </w:rPr>
        <w:t>Integrated heat</w:t>
      </w:r>
      <w:r>
        <w:rPr>
          <w:rFonts w:eastAsia="Times New Roman" w:cstheme="minorHAnsi"/>
          <w:color w:val="000000" w:themeColor="text1"/>
          <w:shd w:val="clear" w:color="auto" w:fill="FFFFFF"/>
        </w:rPr>
        <w:t>-</w:t>
      </w:r>
      <w:r w:rsidRPr="009E2E4F">
        <w:rPr>
          <w:rFonts w:eastAsia="Times New Roman" w:cstheme="minorHAnsi"/>
          <w:color w:val="000000" w:themeColor="text1"/>
          <w:shd w:val="clear" w:color="auto" w:fill="FFFFFF"/>
        </w:rPr>
        <w:t>sink</w:t>
      </w:r>
      <w:r w:rsidR="008F3BA9">
        <w:rPr>
          <w:rFonts w:eastAsia="Times New Roman" w:cstheme="minorHAnsi"/>
          <w:color w:val="000000" w:themeColor="text1"/>
          <w:shd w:val="clear" w:color="auto" w:fill="FFFFFF"/>
        </w:rPr>
        <w:t>s</w:t>
      </w:r>
      <w:r w:rsidRPr="009E2E4F">
        <w:rPr>
          <w:rFonts w:eastAsia="Times New Roman" w:cstheme="minorHAnsi"/>
          <w:color w:val="000000" w:themeColor="text1"/>
          <w:shd w:val="clear" w:color="auto" w:fill="FFFFFF"/>
        </w:rPr>
        <w:t xml:space="preserve"> and active fan for enhanced cooling</w:t>
      </w:r>
      <w:r w:rsidR="00642F51">
        <w:rPr>
          <w:rFonts w:eastAsia="Times New Roman" w:cstheme="minorHAnsi"/>
          <w:color w:val="000000" w:themeColor="text1"/>
          <w:shd w:val="clear" w:color="auto" w:fill="FFFFFF"/>
        </w:rPr>
        <w:t xml:space="preserve"> performance</w:t>
      </w:r>
    </w:p>
    <w:p w14:paraId="5E5B9F94" w14:textId="40A54FDB" w:rsidR="00D06F4E" w:rsidRPr="00EF7D1F" w:rsidRDefault="00247620" w:rsidP="00814A4D">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Refresh Pro</w:t>
      </w:r>
      <w:r w:rsidRPr="00247620">
        <w:rPr>
          <w:rFonts w:eastAsia="Times New Roman" w:cstheme="minorHAnsi"/>
          <w:color w:val="000000" w:themeColor="text1"/>
          <w:shd w:val="clear" w:color="auto" w:fill="FFFFFF"/>
        </w:rPr>
        <w:t>™</w:t>
      </w:r>
      <w:r>
        <w:rPr>
          <w:rFonts w:eastAsia="Times New Roman" w:cstheme="minorHAnsi"/>
          <w:color w:val="000000" w:themeColor="text1"/>
          <w:shd w:val="clear" w:color="auto" w:fill="FFFFFF"/>
        </w:rPr>
        <w:t xml:space="preserve"> enabled</w:t>
      </w:r>
      <w:r w:rsidR="002A14B4">
        <w:rPr>
          <w:rFonts w:eastAsia="Times New Roman" w:cstheme="minorHAnsi"/>
          <w:color w:val="000000" w:themeColor="text1"/>
          <w:shd w:val="clear" w:color="auto" w:fill="FFFFFF"/>
        </w:rPr>
        <w:t>*</w:t>
      </w:r>
    </w:p>
    <w:p w14:paraId="3184521C" w14:textId="43C3A8CA" w:rsidR="00EF7D1F" w:rsidRPr="00814A4D" w:rsidRDefault="00EF7D1F" w:rsidP="00814A4D">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USB 4.0 certified cable included</w:t>
      </w:r>
    </w:p>
    <w:p w14:paraId="442F4F9C" w14:textId="0650C1FC" w:rsidR="0096380B" w:rsidRDefault="00814A4D" w:rsidP="0096380B">
      <w:pPr>
        <w:pStyle w:val="ListParagraph"/>
        <w:numPr>
          <w:ilvl w:val="0"/>
          <w:numId w:val="8"/>
        </w:numPr>
        <w:rPr>
          <w:rFonts w:eastAsia="Times New Roman" w:cstheme="minorHAnsi"/>
        </w:rPr>
      </w:pPr>
      <w:r w:rsidRPr="00814A4D">
        <w:rPr>
          <w:rFonts w:eastAsia="Times New Roman" w:cstheme="minorHAnsi"/>
        </w:rPr>
        <w:t>MSRP $</w:t>
      </w:r>
      <w:r w:rsidR="00786925">
        <w:rPr>
          <w:rFonts w:eastAsia="Times New Roman" w:cstheme="minorHAnsi"/>
        </w:rPr>
        <w:t>14</w:t>
      </w:r>
      <w:r w:rsidR="00247620">
        <w:rPr>
          <w:rFonts w:eastAsia="Times New Roman" w:cstheme="minorHAnsi"/>
        </w:rPr>
        <w:t>9</w:t>
      </w:r>
      <w:r w:rsidRPr="00814A4D">
        <w:rPr>
          <w:rFonts w:eastAsia="Times New Roman" w:cstheme="minorHAnsi"/>
        </w:rPr>
        <w:t>.99</w:t>
      </w:r>
    </w:p>
    <w:p w14:paraId="73E1FA5F" w14:textId="77777777" w:rsidR="00423C72" w:rsidRDefault="00423C72" w:rsidP="00423C72">
      <w:pPr>
        <w:rPr>
          <w:rFonts w:eastAsia="Times New Roman" w:cstheme="minorHAnsi"/>
        </w:rPr>
      </w:pPr>
    </w:p>
    <w:p w14:paraId="42D31CF4" w14:textId="77777777" w:rsidR="00423C72" w:rsidRDefault="00423C72" w:rsidP="00423C72">
      <w:pPr>
        <w:rPr>
          <w:rFonts w:eastAsia="Times New Roman" w:cstheme="minorHAnsi"/>
        </w:rPr>
      </w:pPr>
    </w:p>
    <w:p w14:paraId="6A3A0E76" w14:textId="0F765172" w:rsidR="00AD199B" w:rsidRDefault="00AD199B" w:rsidP="00AD199B">
      <w:pPr>
        <w:rPr>
          <w:rFonts w:cstheme="minorHAnsi"/>
          <w:b/>
        </w:rPr>
      </w:pPr>
      <w:r w:rsidRPr="009F60B5">
        <w:rPr>
          <w:rFonts w:cstheme="minorHAnsi"/>
          <w:b/>
        </w:rPr>
        <w:lastRenderedPageBreak/>
        <w:t>ProG</w:t>
      </w:r>
      <w:r>
        <w:rPr>
          <w:rFonts w:cstheme="minorHAnsi"/>
          <w:b/>
        </w:rPr>
        <w:t xml:space="preserve">rade Digital CFexpress Type </w:t>
      </w:r>
      <w:r w:rsidR="00EA3DEC">
        <w:rPr>
          <w:rFonts w:cstheme="minorHAnsi"/>
          <w:b/>
        </w:rPr>
        <w:t>A / SDXC UHS-II</w:t>
      </w:r>
      <w:r>
        <w:rPr>
          <w:rFonts w:cstheme="minorHAnsi"/>
          <w:b/>
        </w:rPr>
        <w:t xml:space="preserve"> </w:t>
      </w:r>
      <w:r w:rsidR="00EA3DEC">
        <w:rPr>
          <w:rFonts w:cstheme="minorHAnsi"/>
          <w:b/>
        </w:rPr>
        <w:t>Dual</w:t>
      </w:r>
      <w:r>
        <w:rPr>
          <w:rFonts w:cstheme="minorHAnsi"/>
          <w:b/>
        </w:rPr>
        <w:t>-Slot</w:t>
      </w:r>
      <w:r w:rsidR="00BE10C5">
        <w:rPr>
          <w:rFonts w:cstheme="minorHAnsi"/>
          <w:b/>
        </w:rPr>
        <w:t xml:space="preserve"> USB 4.0 </w:t>
      </w:r>
      <w:r>
        <w:rPr>
          <w:rFonts w:cstheme="minorHAnsi"/>
          <w:b/>
        </w:rPr>
        <w:t>Card Reader Key Features:</w:t>
      </w:r>
    </w:p>
    <w:p w14:paraId="5049AB98" w14:textId="5951753A" w:rsidR="00AD199B" w:rsidRDefault="00AD199B" w:rsidP="00AD199B">
      <w:pPr>
        <w:rPr>
          <w:rFonts w:cstheme="minorHAnsi"/>
          <w:b/>
        </w:rPr>
      </w:pPr>
    </w:p>
    <w:p w14:paraId="3548C12F" w14:textId="0C1035A9" w:rsidR="00AD199B" w:rsidRPr="00286B25" w:rsidRDefault="000F7E1B" w:rsidP="00AD199B">
      <w:pPr>
        <w:numPr>
          <w:ilvl w:val="0"/>
          <w:numId w:val="8"/>
        </w:numPr>
        <w:rPr>
          <w:b/>
          <w:bCs/>
        </w:rPr>
      </w:pPr>
      <w:r>
        <w:rPr>
          <w:rFonts w:ascii="Calibri" w:eastAsia="Times New Roman" w:hAnsi="Calibri" w:cs="Calibri"/>
          <w:noProof/>
          <w:color w:val="000000" w:themeColor="text1"/>
        </w:rPr>
        <w:t>Dual</w:t>
      </w:r>
      <w:r w:rsidR="00AD199B" w:rsidRPr="0C223C8D">
        <w:rPr>
          <w:rFonts w:ascii="Calibri" w:eastAsia="Times New Roman" w:hAnsi="Calibri" w:cs="Calibri"/>
          <w:noProof/>
          <w:color w:val="000000" w:themeColor="text1"/>
        </w:rPr>
        <w:t xml:space="preserve">-slot card reader for CFexpress 4.0 Type </w:t>
      </w:r>
      <w:r w:rsidR="00423C72">
        <w:rPr>
          <w:rFonts w:ascii="Calibri" w:eastAsia="Times New Roman" w:hAnsi="Calibri" w:cs="Calibri"/>
          <w:noProof/>
          <w:color w:val="000000" w:themeColor="text1"/>
        </w:rPr>
        <w:t>A and SDXC-UHS-II</w:t>
      </w:r>
      <w:r w:rsidR="00AD199B">
        <w:rPr>
          <w:rFonts w:ascii="Calibri" w:eastAsia="Times New Roman" w:hAnsi="Calibri" w:cs="Calibri"/>
          <w:noProof/>
          <w:color w:val="000000" w:themeColor="text1"/>
        </w:rPr>
        <w:t xml:space="preserve"> cards</w:t>
      </w:r>
    </w:p>
    <w:p w14:paraId="4327EF2E" w14:textId="64E73E34" w:rsidR="00AD199B" w:rsidRPr="00A9382E" w:rsidRDefault="00F422FE" w:rsidP="00AD199B">
      <w:pPr>
        <w:numPr>
          <w:ilvl w:val="0"/>
          <w:numId w:val="8"/>
        </w:numPr>
        <w:rPr>
          <w:b/>
          <w:bCs/>
        </w:rPr>
      </w:pPr>
      <w:r>
        <w:rPr>
          <w:b/>
          <w:noProof/>
        </w:rPr>
        <w:drawing>
          <wp:anchor distT="0" distB="0" distL="114300" distR="114300" simplePos="0" relativeHeight="251660288" behindDoc="0" locked="0" layoutInCell="1" allowOverlap="1" wp14:anchorId="69D94209" wp14:editId="0E2F375A">
            <wp:simplePos x="0" y="0"/>
            <wp:positionH relativeFrom="column">
              <wp:posOffset>4322445</wp:posOffset>
            </wp:positionH>
            <wp:positionV relativeFrom="paragraph">
              <wp:posOffset>95250</wp:posOffset>
            </wp:positionV>
            <wp:extent cx="1971040" cy="1459865"/>
            <wp:effectExtent l="0" t="0" r="0" b="6985"/>
            <wp:wrapSquare wrapText="bothSides"/>
            <wp:docPr id="128377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5501" name="Picture 1"/>
                    <pic:cNvPicPr/>
                  </pic:nvPicPr>
                  <pic:blipFill>
                    <a:blip r:embed="rId13"/>
                    <a:stretch>
                      <a:fillRect/>
                    </a:stretch>
                  </pic:blipFill>
                  <pic:spPr>
                    <a:xfrm>
                      <a:off x="0" y="0"/>
                      <a:ext cx="1971040" cy="1459865"/>
                    </a:xfrm>
                    <a:prstGeom prst="rect">
                      <a:avLst/>
                    </a:prstGeom>
                  </pic:spPr>
                </pic:pic>
              </a:graphicData>
            </a:graphic>
            <wp14:sizeRelH relativeFrom="page">
              <wp14:pctWidth>0</wp14:pctWidth>
            </wp14:sizeRelH>
            <wp14:sizeRelV relativeFrom="page">
              <wp14:pctHeight>0</wp14:pctHeight>
            </wp14:sizeRelV>
          </wp:anchor>
        </w:drawing>
      </w:r>
      <w:r w:rsidR="00AD199B">
        <w:rPr>
          <w:rFonts w:ascii="Calibri" w:eastAsia="Times New Roman" w:hAnsi="Calibri" w:cs="Calibri"/>
          <w:noProof/>
          <w:color w:val="000000" w:themeColor="text1"/>
        </w:rPr>
        <w:t xml:space="preserve">Backward compatible with CFexpress 2.0 Type </w:t>
      </w:r>
      <w:r w:rsidR="00423C72">
        <w:rPr>
          <w:rFonts w:ascii="Calibri" w:eastAsia="Times New Roman" w:hAnsi="Calibri" w:cs="Calibri"/>
          <w:noProof/>
          <w:color w:val="000000" w:themeColor="text1"/>
        </w:rPr>
        <w:t>A</w:t>
      </w:r>
      <w:r w:rsidR="00AD199B">
        <w:rPr>
          <w:rFonts w:ascii="Calibri" w:eastAsia="Times New Roman" w:hAnsi="Calibri" w:cs="Calibri"/>
          <w:noProof/>
          <w:color w:val="000000" w:themeColor="text1"/>
        </w:rPr>
        <w:t xml:space="preserve"> cards</w:t>
      </w:r>
    </w:p>
    <w:p w14:paraId="6E0FA002" w14:textId="33D76CCC" w:rsidR="00AD199B" w:rsidRPr="00A9382E" w:rsidRDefault="00AD199B" w:rsidP="00AD199B">
      <w:pPr>
        <w:numPr>
          <w:ilvl w:val="0"/>
          <w:numId w:val="8"/>
        </w:numPr>
        <w:rPr>
          <w:b/>
        </w:rPr>
      </w:pPr>
      <w:r>
        <w:rPr>
          <w:rFonts w:ascii="Calibri" w:eastAsia="Times New Roman" w:hAnsi="Calibri" w:cs="Calibri"/>
          <w:noProof/>
          <w:color w:val="000000"/>
        </w:rPr>
        <w:t>Transfer rates of up to 40Gbps (5GBytes/sec)</w:t>
      </w:r>
    </w:p>
    <w:p w14:paraId="687A66EF" w14:textId="2E0143DE" w:rsidR="00AD199B" w:rsidRPr="00EF7D1F" w:rsidRDefault="00AD199B" w:rsidP="00AD199B">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USB 4.0 interface</w:t>
      </w:r>
      <w:r w:rsidR="00166907">
        <w:rPr>
          <w:rFonts w:eastAsia="Times New Roman" w:cstheme="minorHAnsi"/>
          <w:color w:val="000000" w:themeColor="text1"/>
          <w:shd w:val="clear" w:color="auto" w:fill="FFFFFF"/>
        </w:rPr>
        <w:t xml:space="preserve"> </w:t>
      </w:r>
      <w:r w:rsidR="00166907">
        <w:rPr>
          <w:rFonts w:ascii="Calibri" w:eastAsia="Times New Roman" w:hAnsi="Calibri" w:cs="Calibri"/>
          <w:noProof/>
          <w:color w:val="000000"/>
        </w:rPr>
        <w:t>– 2x faster than USB 3.2</w:t>
      </w:r>
    </w:p>
    <w:p w14:paraId="3ACBC28E" w14:textId="77777777" w:rsidR="00AD199B" w:rsidRPr="00286B25" w:rsidRDefault="00AD199B" w:rsidP="00AD199B">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Patented magnetic base and included adhesive metal plate</w:t>
      </w:r>
    </w:p>
    <w:p w14:paraId="1F8AE400" w14:textId="77777777" w:rsidR="00356604" w:rsidRPr="00356604" w:rsidRDefault="009E2E4F" w:rsidP="00E74DB4">
      <w:pPr>
        <w:pStyle w:val="ListParagraph"/>
        <w:numPr>
          <w:ilvl w:val="0"/>
          <w:numId w:val="8"/>
        </w:numPr>
        <w:rPr>
          <w:rFonts w:ascii="Times New Roman" w:eastAsia="Times New Roman" w:hAnsi="Times New Roman" w:cs="Times New Roman"/>
        </w:rPr>
      </w:pPr>
      <w:r w:rsidRPr="009E2E4F">
        <w:rPr>
          <w:rFonts w:eastAsia="Times New Roman" w:cstheme="minorHAnsi"/>
          <w:color w:val="000000" w:themeColor="text1"/>
          <w:shd w:val="clear" w:color="auto" w:fill="FFFFFF"/>
        </w:rPr>
        <w:t>Integrated heat</w:t>
      </w:r>
      <w:r>
        <w:rPr>
          <w:rFonts w:eastAsia="Times New Roman" w:cstheme="minorHAnsi"/>
          <w:color w:val="000000" w:themeColor="text1"/>
          <w:shd w:val="clear" w:color="auto" w:fill="FFFFFF"/>
        </w:rPr>
        <w:t>-</w:t>
      </w:r>
      <w:r w:rsidRPr="009E2E4F">
        <w:rPr>
          <w:rFonts w:eastAsia="Times New Roman" w:cstheme="minorHAnsi"/>
          <w:color w:val="000000" w:themeColor="text1"/>
          <w:shd w:val="clear" w:color="auto" w:fill="FFFFFF"/>
        </w:rPr>
        <w:t>sink and active fan for enhanced cooling</w:t>
      </w:r>
      <w:r w:rsidR="00356604">
        <w:rPr>
          <w:rFonts w:eastAsia="Times New Roman" w:cstheme="minorHAnsi"/>
          <w:color w:val="000000" w:themeColor="text1"/>
          <w:shd w:val="clear" w:color="auto" w:fill="FFFFFF"/>
        </w:rPr>
        <w:t xml:space="preserve"> </w:t>
      </w:r>
      <w:r w:rsidRPr="009E2E4F">
        <w:rPr>
          <w:rFonts w:eastAsia="Times New Roman" w:cstheme="minorHAnsi"/>
          <w:color w:val="000000" w:themeColor="text1"/>
          <w:shd w:val="clear" w:color="auto" w:fill="FFFFFF"/>
        </w:rPr>
        <w:t xml:space="preserve">performance </w:t>
      </w:r>
    </w:p>
    <w:p w14:paraId="5C42A5EB" w14:textId="0485E410" w:rsidR="00AD199B" w:rsidRPr="009E2E4F" w:rsidRDefault="00AD199B" w:rsidP="00E74DB4">
      <w:pPr>
        <w:pStyle w:val="ListParagraph"/>
        <w:numPr>
          <w:ilvl w:val="0"/>
          <w:numId w:val="8"/>
        </w:numPr>
        <w:rPr>
          <w:rFonts w:ascii="Times New Roman" w:eastAsia="Times New Roman" w:hAnsi="Times New Roman" w:cs="Times New Roman"/>
        </w:rPr>
      </w:pPr>
      <w:r w:rsidRPr="009E2E4F">
        <w:rPr>
          <w:rFonts w:eastAsia="Times New Roman" w:cstheme="minorHAnsi"/>
          <w:color w:val="000000" w:themeColor="text1"/>
          <w:shd w:val="clear" w:color="auto" w:fill="FFFFFF"/>
        </w:rPr>
        <w:t>Refresh Pro™ enabled*</w:t>
      </w:r>
    </w:p>
    <w:p w14:paraId="03E401B1" w14:textId="77777777" w:rsidR="00AD199B" w:rsidRPr="00814A4D" w:rsidRDefault="00AD199B" w:rsidP="00AD199B">
      <w:pPr>
        <w:pStyle w:val="ListParagraph"/>
        <w:numPr>
          <w:ilvl w:val="0"/>
          <w:numId w:val="8"/>
        </w:numPr>
        <w:rPr>
          <w:rFonts w:ascii="Times New Roman" w:eastAsia="Times New Roman" w:hAnsi="Times New Roman" w:cs="Times New Roman"/>
        </w:rPr>
      </w:pPr>
      <w:r>
        <w:rPr>
          <w:rFonts w:eastAsia="Times New Roman" w:cstheme="minorHAnsi"/>
          <w:color w:val="000000" w:themeColor="text1"/>
          <w:shd w:val="clear" w:color="auto" w:fill="FFFFFF"/>
        </w:rPr>
        <w:t>USB 4.0 certified cable included</w:t>
      </w:r>
    </w:p>
    <w:p w14:paraId="5D218431" w14:textId="77777777" w:rsidR="00AD199B" w:rsidRDefault="00AD199B" w:rsidP="00AD199B">
      <w:pPr>
        <w:pStyle w:val="ListParagraph"/>
        <w:numPr>
          <w:ilvl w:val="0"/>
          <w:numId w:val="8"/>
        </w:numPr>
        <w:rPr>
          <w:rFonts w:eastAsia="Times New Roman" w:cstheme="minorHAnsi"/>
        </w:rPr>
      </w:pPr>
      <w:r w:rsidRPr="00814A4D">
        <w:rPr>
          <w:rFonts w:eastAsia="Times New Roman" w:cstheme="minorHAnsi"/>
        </w:rPr>
        <w:t>MSRP $</w:t>
      </w:r>
      <w:r>
        <w:rPr>
          <w:rFonts w:eastAsia="Times New Roman" w:cstheme="minorHAnsi"/>
        </w:rPr>
        <w:t>149</w:t>
      </w:r>
      <w:r w:rsidRPr="00814A4D">
        <w:rPr>
          <w:rFonts w:eastAsia="Times New Roman" w:cstheme="minorHAnsi"/>
        </w:rPr>
        <w:t>.99</w:t>
      </w:r>
    </w:p>
    <w:p w14:paraId="517FC4F8" w14:textId="77777777" w:rsidR="00AD199B" w:rsidRPr="00AD199B" w:rsidRDefault="00AD199B" w:rsidP="00AD199B">
      <w:pPr>
        <w:rPr>
          <w:rFonts w:eastAsia="Times New Roman" w:cstheme="minorHAnsi"/>
        </w:rPr>
      </w:pPr>
    </w:p>
    <w:p w14:paraId="75525CAD" w14:textId="4FB80D87" w:rsidR="00C50CA0" w:rsidRDefault="00C50CA0" w:rsidP="00C50CA0"/>
    <w:p w14:paraId="0ABA77F3" w14:textId="06C2DCF0" w:rsidR="005D3CAB" w:rsidRDefault="0095104F" w:rsidP="00C370AC">
      <w:bookmarkStart w:id="0" w:name="_Hlk33524285"/>
      <w:r w:rsidRPr="0095104F">
        <w:t xml:space="preserve">Like all ProGrade products, each </w:t>
      </w:r>
      <w:r>
        <w:t>reader</w:t>
      </w:r>
      <w:r w:rsidRPr="0095104F">
        <w:t xml:space="preserve"> contains a unique serial number to ensure best-in-class after-sales support and tight quality control of the components used inside. Using this serial number, a customer can register their product at </w:t>
      </w:r>
      <w:hyperlink r:id="rId14" w:history="1">
        <w:r w:rsidRPr="003B2F82">
          <w:rPr>
            <w:rStyle w:val="Hyperlink"/>
          </w:rPr>
          <w:t>http://progradedigital.com/register</w:t>
        </w:r>
      </w:hyperlink>
      <w:r>
        <w:t>.</w:t>
      </w:r>
    </w:p>
    <w:p w14:paraId="5459F375" w14:textId="77777777" w:rsidR="0095104F" w:rsidRDefault="0095104F" w:rsidP="00C370AC"/>
    <w:p w14:paraId="03FA226F" w14:textId="5F22CD5D" w:rsidR="00E65960" w:rsidRDefault="003E2263" w:rsidP="001B0137">
      <w:r w:rsidRPr="003E2263">
        <w:t xml:space="preserve">Customers may purchase ProGrade Digital products on </w:t>
      </w:r>
      <w:hyperlink r:id="rId15" w:history="1">
        <w:r w:rsidR="006D7483" w:rsidRPr="006D7483">
          <w:rPr>
            <w:rStyle w:val="Hyperlink"/>
          </w:rPr>
          <w:t>https://progradedigital.com/</w:t>
        </w:r>
      </w:hyperlink>
      <w:r w:rsidRPr="003E2263">
        <w:t xml:space="preserve">, </w:t>
      </w:r>
      <w:hyperlink r:id="rId16" w:history="1">
        <w:r w:rsidRPr="00380F54">
          <w:rPr>
            <w:rStyle w:val="Hyperlink"/>
          </w:rPr>
          <w:t>B&amp;H Photo and Video</w:t>
        </w:r>
      </w:hyperlink>
      <w:r w:rsidRPr="003E2263">
        <w:t xml:space="preserve">, or </w:t>
      </w:r>
      <w:hyperlink r:id="rId17" w:history="1">
        <w:r w:rsidRPr="000403E5">
          <w:rPr>
            <w:rStyle w:val="Hyperlink"/>
          </w:rPr>
          <w:t>Adorama</w:t>
        </w:r>
      </w:hyperlink>
      <w:r w:rsidRPr="003E2263">
        <w:t xml:space="preserve"> websites along with many other retailers around the globe. Customers in select regions may purchase on Amazon with Prime shipping.</w:t>
      </w:r>
    </w:p>
    <w:p w14:paraId="21181DBF" w14:textId="77777777" w:rsidR="003E2263" w:rsidRPr="00E65960" w:rsidRDefault="003E2263" w:rsidP="001B0137"/>
    <w:p w14:paraId="7CC0BDBD" w14:textId="4414CB1B" w:rsidR="003A193B" w:rsidRPr="0038454E" w:rsidRDefault="001E5AB0" w:rsidP="003A193B">
      <w:pPr>
        <w:rPr>
          <w:b/>
          <w:bCs/>
          <w:sz w:val="18"/>
          <w:szCs w:val="18"/>
        </w:rPr>
      </w:pPr>
      <w:r w:rsidRPr="0038454E">
        <w:rPr>
          <w:b/>
          <w:bCs/>
          <w:sz w:val="18"/>
          <w:szCs w:val="18"/>
        </w:rPr>
        <w:t xml:space="preserve">About </w:t>
      </w:r>
      <w:r w:rsidR="00BD458E" w:rsidRPr="0038454E">
        <w:rPr>
          <w:b/>
          <w:bCs/>
          <w:sz w:val="18"/>
          <w:szCs w:val="18"/>
        </w:rPr>
        <w:t>ProGrade Digital</w:t>
      </w:r>
      <w:r w:rsidR="006F1205" w:rsidRPr="0038454E">
        <w:rPr>
          <w:b/>
          <w:bCs/>
          <w:sz w:val="18"/>
          <w:szCs w:val="18"/>
        </w:rPr>
        <w:t>, Inc.</w:t>
      </w:r>
      <w:r w:rsidRPr="0038454E">
        <w:rPr>
          <w:b/>
          <w:bCs/>
          <w:sz w:val="18"/>
          <w:szCs w:val="18"/>
        </w:rPr>
        <w:t xml:space="preserve"> </w:t>
      </w:r>
    </w:p>
    <w:p w14:paraId="67C51B57" w14:textId="7838AB30" w:rsidR="00E96486" w:rsidRDefault="006700AC" w:rsidP="00B337D1">
      <w:pPr>
        <w:rPr>
          <w:sz w:val="18"/>
          <w:szCs w:val="18"/>
        </w:rPr>
      </w:pPr>
      <w:r w:rsidRPr="006700AC">
        <w:rPr>
          <w:sz w:val="18"/>
          <w:szCs w:val="18"/>
        </w:rPr>
        <w:t>ProGrade Digital focuses exclusively on the design and marketing of digital memory cards, card readers, and workflow software required by imaging professionals. Flagship products include ProGrade Digital CFexpress™ and ProGrade Digital SDXC UHS-II V90 memory cards offered in a range of capacities and USB 3.</w:t>
      </w:r>
      <w:r w:rsidR="00E4200A">
        <w:rPr>
          <w:sz w:val="18"/>
          <w:szCs w:val="18"/>
        </w:rPr>
        <w:t>2</w:t>
      </w:r>
      <w:r w:rsidR="00E4200A" w:rsidRPr="006700AC">
        <w:rPr>
          <w:sz w:val="18"/>
          <w:szCs w:val="18"/>
        </w:rPr>
        <w:t xml:space="preserve"> </w:t>
      </w:r>
      <w:r w:rsidRPr="006700AC">
        <w:rPr>
          <w:sz w:val="18"/>
          <w:szCs w:val="18"/>
        </w:rPr>
        <w:t>Gen 2, and USB 4.0 high-speed readers. ProGrade Digital memory cards and workflow solutions are available for purchase globally through Amazon.com, on the company website, and also B&amp;H Photo and Video.</w:t>
      </w:r>
    </w:p>
    <w:p w14:paraId="341DF4B7" w14:textId="77777777" w:rsidR="009E2E4F" w:rsidRDefault="009E2E4F" w:rsidP="00B337D1">
      <w:pPr>
        <w:rPr>
          <w:sz w:val="18"/>
          <w:szCs w:val="18"/>
        </w:rPr>
      </w:pPr>
    </w:p>
    <w:p w14:paraId="71FF0D85" w14:textId="74062EFD" w:rsidR="00E96486" w:rsidRDefault="00E96486" w:rsidP="00B337D1">
      <w:pPr>
        <w:rPr>
          <w:sz w:val="18"/>
          <w:szCs w:val="18"/>
        </w:rPr>
      </w:pPr>
      <w:r w:rsidRPr="00E96486">
        <w:rPr>
          <w:sz w:val="18"/>
          <w:szCs w:val="18"/>
        </w:rPr>
        <w:t>*Refresh Pro™ functionality requires ProGrade Digital Refresh Pro™ software application and a ProGrade Digital card and reader. This is a great way to monitor card health and restore the card back to factory-fresh conditions.</w:t>
      </w:r>
      <w:r w:rsidR="00661469">
        <w:rPr>
          <w:sz w:val="18"/>
          <w:szCs w:val="18"/>
        </w:rPr>
        <w:t xml:space="preserve"> </w:t>
      </w:r>
      <w:r w:rsidR="001C4A26" w:rsidRPr="001C4A26">
        <w:rPr>
          <w:sz w:val="18"/>
          <w:szCs w:val="18"/>
        </w:rPr>
        <w:t xml:space="preserve">Each reader includes a </w:t>
      </w:r>
      <w:r w:rsidR="002D7AB9">
        <w:rPr>
          <w:sz w:val="18"/>
          <w:szCs w:val="18"/>
        </w:rPr>
        <w:t>USB-C</w:t>
      </w:r>
      <w:r w:rsidR="001C4A26" w:rsidRPr="001C4A26">
        <w:rPr>
          <w:sz w:val="18"/>
          <w:szCs w:val="18"/>
        </w:rPr>
        <w:t xml:space="preserve"> Refresh Pro adapter, </w:t>
      </w:r>
      <w:r w:rsidR="002D7AB9">
        <w:rPr>
          <w:sz w:val="18"/>
          <w:szCs w:val="18"/>
        </w:rPr>
        <w:t>enabling</w:t>
      </w:r>
      <w:r w:rsidR="001C4A26" w:rsidRPr="001C4A26">
        <w:rPr>
          <w:sz w:val="18"/>
          <w:szCs w:val="18"/>
        </w:rPr>
        <w:t xml:space="preserve"> Mac users to access the full functionality of Refresh Pro.</w:t>
      </w:r>
    </w:p>
    <w:p w14:paraId="7E4EFD74" w14:textId="32C6D60D" w:rsidR="00DD5404" w:rsidRDefault="00DD5404" w:rsidP="00667254">
      <w:pPr>
        <w:pBdr>
          <w:bottom w:val="single" w:sz="6" w:space="1" w:color="auto"/>
        </w:pBdr>
        <w:rPr>
          <w:sz w:val="18"/>
          <w:szCs w:val="18"/>
        </w:rPr>
      </w:pPr>
    </w:p>
    <w:p w14:paraId="20E3E5A1" w14:textId="77777777" w:rsidR="00C11029" w:rsidRPr="00C11029" w:rsidRDefault="00020018" w:rsidP="00C11029">
      <w:pPr>
        <w:pBdr>
          <w:bottom w:val="single" w:sz="6" w:space="1" w:color="auto"/>
        </w:pBdr>
        <w:rPr>
          <w:sz w:val="18"/>
          <w:szCs w:val="18"/>
        </w:rPr>
      </w:pPr>
      <w:r w:rsidRPr="00020018">
        <w:rPr>
          <w:sz w:val="18"/>
          <w:szCs w:val="18"/>
        </w:rPr>
        <w:t>High-resolution product photos and logo for download</w:t>
      </w:r>
      <w:r w:rsidRPr="000D761E">
        <w:rPr>
          <w:sz w:val="18"/>
          <w:szCs w:val="18"/>
        </w:rPr>
        <w:t xml:space="preserve">: </w:t>
      </w:r>
      <w:hyperlink r:id="rId18" w:history="1">
        <w:r w:rsidR="00C11029" w:rsidRPr="00C11029">
          <w:rPr>
            <w:rStyle w:val="Hyperlink"/>
            <w:sz w:val="18"/>
            <w:szCs w:val="18"/>
          </w:rPr>
          <w:t>2026-04-17 PG05.7 and PG09.7 Dual-Slot USB 4.0 Readers</w:t>
        </w:r>
      </w:hyperlink>
    </w:p>
    <w:p w14:paraId="110E78FF" w14:textId="61ED0590" w:rsidR="00020018" w:rsidRPr="000D761E" w:rsidRDefault="00020018" w:rsidP="00667254">
      <w:pPr>
        <w:pBdr>
          <w:bottom w:val="single" w:sz="6" w:space="1" w:color="auto"/>
        </w:pBdr>
        <w:rPr>
          <w:sz w:val="18"/>
          <w:szCs w:val="18"/>
        </w:rPr>
      </w:pPr>
    </w:p>
    <w:bookmarkEnd w:id="0"/>
    <w:p w14:paraId="01AC04F0" w14:textId="0E60BD18" w:rsidR="00860E69" w:rsidRDefault="00310E21" w:rsidP="001B0137">
      <w:pPr>
        <w:rPr>
          <w:sz w:val="18"/>
          <w:szCs w:val="18"/>
        </w:rPr>
      </w:pPr>
      <w:r w:rsidRPr="00310E21">
        <w:rPr>
          <w:sz w:val="18"/>
          <w:szCs w:val="18"/>
        </w:rPr>
        <w:t>ProGrade Digital is an authorized licensee of SDXC, CFast 2.0,4.0, and CFexpress trademarks. All other brand or product names in the release are trademarks or registered trademarks of their respective holders.</w:t>
      </w:r>
    </w:p>
    <w:p w14:paraId="147A68B1" w14:textId="77777777" w:rsidR="00310E21" w:rsidRPr="0038454E" w:rsidRDefault="00310E21" w:rsidP="001B0137">
      <w:pPr>
        <w:rPr>
          <w:b/>
          <w:bCs/>
          <w:sz w:val="18"/>
          <w:szCs w:val="18"/>
        </w:rPr>
      </w:pPr>
    </w:p>
    <w:p w14:paraId="3ADA2564" w14:textId="3B0D20B1" w:rsidR="001B0137" w:rsidRPr="0038454E" w:rsidRDefault="00871B3B" w:rsidP="001B0137">
      <w:pPr>
        <w:rPr>
          <w:sz w:val="18"/>
          <w:szCs w:val="18"/>
        </w:rPr>
      </w:pPr>
      <w:r w:rsidRPr="0038454E">
        <w:rPr>
          <w:b/>
          <w:bCs/>
          <w:sz w:val="18"/>
          <w:szCs w:val="18"/>
        </w:rPr>
        <w:t xml:space="preserve">Media </w:t>
      </w:r>
      <w:r w:rsidR="001B0137" w:rsidRPr="0038454E">
        <w:rPr>
          <w:b/>
          <w:bCs/>
          <w:sz w:val="18"/>
          <w:szCs w:val="18"/>
        </w:rPr>
        <w:t xml:space="preserve">Contact: </w:t>
      </w:r>
    </w:p>
    <w:p w14:paraId="24555B7F" w14:textId="77777777" w:rsidR="00074D69" w:rsidRDefault="00074D69" w:rsidP="00074D69">
      <w:pPr>
        <w:rPr>
          <w:sz w:val="18"/>
          <w:szCs w:val="18"/>
        </w:rPr>
      </w:pPr>
      <w:r w:rsidRPr="00074D69">
        <w:rPr>
          <w:sz w:val="18"/>
          <w:szCs w:val="18"/>
        </w:rPr>
        <w:t>David Saucedo</w:t>
      </w:r>
    </w:p>
    <w:p w14:paraId="56C178AB" w14:textId="77777777" w:rsidR="00074D69" w:rsidRDefault="00074D69" w:rsidP="00074D69">
      <w:pPr>
        <w:rPr>
          <w:sz w:val="18"/>
          <w:szCs w:val="18"/>
        </w:rPr>
      </w:pPr>
      <w:r w:rsidRPr="00074D69">
        <w:rPr>
          <w:sz w:val="18"/>
          <w:szCs w:val="18"/>
        </w:rPr>
        <w:t xml:space="preserve">Director of Marketing </w:t>
      </w:r>
    </w:p>
    <w:p w14:paraId="26AEBA84" w14:textId="77777777" w:rsidR="00074D69" w:rsidRDefault="00074D69" w:rsidP="00074D69">
      <w:pPr>
        <w:rPr>
          <w:sz w:val="18"/>
          <w:szCs w:val="18"/>
        </w:rPr>
      </w:pPr>
      <w:r w:rsidRPr="00074D69">
        <w:rPr>
          <w:sz w:val="18"/>
          <w:szCs w:val="18"/>
        </w:rPr>
        <w:t>ProGrade Digital, Inc.</w:t>
      </w:r>
    </w:p>
    <w:p w14:paraId="5375B49E" w14:textId="3428045A" w:rsidR="00074D69" w:rsidRDefault="00074D69" w:rsidP="00074D69">
      <w:pPr>
        <w:rPr>
          <w:sz w:val="18"/>
          <w:szCs w:val="18"/>
        </w:rPr>
      </w:pPr>
      <w:hyperlink r:id="rId19" w:history="1">
        <w:r w:rsidRPr="009E1FE9">
          <w:rPr>
            <w:rStyle w:val="Hyperlink"/>
            <w:sz w:val="18"/>
            <w:szCs w:val="18"/>
          </w:rPr>
          <w:t>dsaucedo@progradedigital.com</w:t>
        </w:r>
      </w:hyperlink>
    </w:p>
    <w:p w14:paraId="25F47D90" w14:textId="6DAAFB40" w:rsidR="00DD2C8A" w:rsidRPr="00A3655E" w:rsidRDefault="00074D69" w:rsidP="00074D69">
      <w:pPr>
        <w:rPr>
          <w:sz w:val="18"/>
          <w:szCs w:val="18"/>
        </w:rPr>
      </w:pPr>
      <w:r w:rsidRPr="00074D69">
        <w:rPr>
          <w:sz w:val="18"/>
          <w:szCs w:val="18"/>
        </w:rPr>
        <w:t>831.737.9561</w:t>
      </w:r>
    </w:p>
    <w:sectPr w:rsidR="00DD2C8A" w:rsidRPr="00A3655E" w:rsidSect="00F33DC2">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FFEF1" w14:textId="77777777" w:rsidR="009A6766" w:rsidRDefault="009A6766" w:rsidP="003F0EC3">
      <w:r>
        <w:separator/>
      </w:r>
    </w:p>
  </w:endnote>
  <w:endnote w:type="continuationSeparator" w:id="0">
    <w:p w14:paraId="7B6CD8D3" w14:textId="77777777" w:rsidR="009A6766" w:rsidRDefault="009A6766" w:rsidP="003F0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EFAD" w14:textId="77777777" w:rsidR="00A5301F" w:rsidRDefault="00A53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120257"/>
      <w:docPartObj>
        <w:docPartGallery w:val="Page Numbers (Bottom of Page)"/>
        <w:docPartUnique/>
      </w:docPartObj>
    </w:sdtPr>
    <w:sdtEndPr>
      <w:rPr>
        <w:noProof/>
      </w:rPr>
    </w:sdtEndPr>
    <w:sdtContent>
      <w:p w14:paraId="63814F91" w14:textId="5039BD47" w:rsidR="00D05118" w:rsidRDefault="00D05118">
        <w:pPr>
          <w:pStyle w:val="Footer"/>
          <w:jc w:val="right"/>
        </w:pPr>
        <w:r>
          <w:fldChar w:fldCharType="begin"/>
        </w:r>
        <w:r>
          <w:instrText xml:space="preserve"> PAGE   \* MERGEFORMAT </w:instrText>
        </w:r>
        <w:r>
          <w:fldChar w:fldCharType="separate"/>
        </w:r>
        <w:r w:rsidR="00893773">
          <w:rPr>
            <w:noProof/>
          </w:rPr>
          <w:t>1</w:t>
        </w:r>
        <w:r>
          <w:rPr>
            <w:noProof/>
          </w:rPr>
          <w:fldChar w:fldCharType="end"/>
        </w:r>
      </w:p>
    </w:sdtContent>
  </w:sdt>
  <w:p w14:paraId="5DB72609" w14:textId="77777777" w:rsidR="00D05118" w:rsidRDefault="00D05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BE62" w14:textId="77777777" w:rsidR="00A5301F" w:rsidRDefault="00A53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C4F8D" w14:textId="77777777" w:rsidR="009A6766" w:rsidRDefault="009A6766" w:rsidP="003F0EC3">
      <w:r>
        <w:separator/>
      </w:r>
    </w:p>
  </w:footnote>
  <w:footnote w:type="continuationSeparator" w:id="0">
    <w:p w14:paraId="61D0F889" w14:textId="77777777" w:rsidR="009A6766" w:rsidRDefault="009A6766" w:rsidP="003F0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A174" w14:textId="77777777" w:rsidR="00A5301F" w:rsidRDefault="00A530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B198" w14:textId="25A6E054" w:rsidR="00A5301F" w:rsidRDefault="00A530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D824" w14:textId="77777777" w:rsidR="00A5301F" w:rsidRDefault="00A530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7456"/>
    <w:multiLevelType w:val="hybridMultilevel"/>
    <w:tmpl w:val="BD86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46B17"/>
    <w:multiLevelType w:val="multilevel"/>
    <w:tmpl w:val="2F30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4F0B92"/>
    <w:multiLevelType w:val="hybridMultilevel"/>
    <w:tmpl w:val="F5C06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21FB7"/>
    <w:multiLevelType w:val="hybridMultilevel"/>
    <w:tmpl w:val="EFA0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5239F"/>
    <w:multiLevelType w:val="hybridMultilevel"/>
    <w:tmpl w:val="9B4C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8496B"/>
    <w:multiLevelType w:val="hybridMultilevel"/>
    <w:tmpl w:val="98C6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A1A5D"/>
    <w:multiLevelType w:val="multilevel"/>
    <w:tmpl w:val="480C5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C37660"/>
    <w:multiLevelType w:val="hybridMultilevel"/>
    <w:tmpl w:val="25AC8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BF278B"/>
    <w:multiLevelType w:val="multilevel"/>
    <w:tmpl w:val="7E8E9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2013375">
    <w:abstractNumId w:val="1"/>
  </w:num>
  <w:num w:numId="2" w16cid:durableId="424419014">
    <w:abstractNumId w:val="8"/>
  </w:num>
  <w:num w:numId="3" w16cid:durableId="277494130">
    <w:abstractNumId w:val="6"/>
  </w:num>
  <w:num w:numId="4" w16cid:durableId="17969217">
    <w:abstractNumId w:val="4"/>
  </w:num>
  <w:num w:numId="5" w16cid:durableId="1862815719">
    <w:abstractNumId w:val="5"/>
  </w:num>
  <w:num w:numId="6" w16cid:durableId="776605375">
    <w:abstractNumId w:val="3"/>
  </w:num>
  <w:num w:numId="7" w16cid:durableId="88041309">
    <w:abstractNumId w:val="7"/>
  </w:num>
  <w:num w:numId="8" w16cid:durableId="253129910">
    <w:abstractNumId w:val="2"/>
  </w:num>
  <w:num w:numId="9" w16cid:durableId="984050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37"/>
    <w:rsid w:val="0000442A"/>
    <w:rsid w:val="00004BF3"/>
    <w:rsid w:val="00007609"/>
    <w:rsid w:val="000104C9"/>
    <w:rsid w:val="00011B42"/>
    <w:rsid w:val="0001336D"/>
    <w:rsid w:val="00014610"/>
    <w:rsid w:val="00015FBC"/>
    <w:rsid w:val="00017724"/>
    <w:rsid w:val="00020018"/>
    <w:rsid w:val="00020B1B"/>
    <w:rsid w:val="0002315A"/>
    <w:rsid w:val="0002744E"/>
    <w:rsid w:val="000311D8"/>
    <w:rsid w:val="0003162F"/>
    <w:rsid w:val="00031ED3"/>
    <w:rsid w:val="00032C60"/>
    <w:rsid w:val="000364EB"/>
    <w:rsid w:val="00036A3C"/>
    <w:rsid w:val="000403E5"/>
    <w:rsid w:val="00040CEC"/>
    <w:rsid w:val="00041E31"/>
    <w:rsid w:val="0004418D"/>
    <w:rsid w:val="0004454E"/>
    <w:rsid w:val="00044C9C"/>
    <w:rsid w:val="00044DF8"/>
    <w:rsid w:val="00053070"/>
    <w:rsid w:val="00054C30"/>
    <w:rsid w:val="00054E97"/>
    <w:rsid w:val="0005585E"/>
    <w:rsid w:val="00056B7A"/>
    <w:rsid w:val="000625C6"/>
    <w:rsid w:val="000625D4"/>
    <w:rsid w:val="00065F93"/>
    <w:rsid w:val="0006737C"/>
    <w:rsid w:val="00067578"/>
    <w:rsid w:val="00070419"/>
    <w:rsid w:val="0007062E"/>
    <w:rsid w:val="00070DE2"/>
    <w:rsid w:val="00074D69"/>
    <w:rsid w:val="00076215"/>
    <w:rsid w:val="0007754A"/>
    <w:rsid w:val="00077558"/>
    <w:rsid w:val="00082AC5"/>
    <w:rsid w:val="00083EF7"/>
    <w:rsid w:val="0008568A"/>
    <w:rsid w:val="00086866"/>
    <w:rsid w:val="00087B9E"/>
    <w:rsid w:val="00094294"/>
    <w:rsid w:val="00095607"/>
    <w:rsid w:val="00095FF3"/>
    <w:rsid w:val="000967D5"/>
    <w:rsid w:val="0009781E"/>
    <w:rsid w:val="000A2F16"/>
    <w:rsid w:val="000A7417"/>
    <w:rsid w:val="000B087F"/>
    <w:rsid w:val="000B09AE"/>
    <w:rsid w:val="000B1B4D"/>
    <w:rsid w:val="000B39B7"/>
    <w:rsid w:val="000B412E"/>
    <w:rsid w:val="000B53B5"/>
    <w:rsid w:val="000C4C58"/>
    <w:rsid w:val="000C5C86"/>
    <w:rsid w:val="000C6198"/>
    <w:rsid w:val="000C6F34"/>
    <w:rsid w:val="000D0CF3"/>
    <w:rsid w:val="000D3A71"/>
    <w:rsid w:val="000D60AD"/>
    <w:rsid w:val="000D6595"/>
    <w:rsid w:val="000D761E"/>
    <w:rsid w:val="000D7A2E"/>
    <w:rsid w:val="000E0D03"/>
    <w:rsid w:val="000E208A"/>
    <w:rsid w:val="000E2A19"/>
    <w:rsid w:val="000E4FE5"/>
    <w:rsid w:val="000E5E2E"/>
    <w:rsid w:val="000E6ED4"/>
    <w:rsid w:val="000F1D59"/>
    <w:rsid w:val="000F48F8"/>
    <w:rsid w:val="000F59C4"/>
    <w:rsid w:val="000F5ECD"/>
    <w:rsid w:val="000F6F17"/>
    <w:rsid w:val="000F7E1B"/>
    <w:rsid w:val="001002F5"/>
    <w:rsid w:val="00102EE7"/>
    <w:rsid w:val="00104121"/>
    <w:rsid w:val="001050C9"/>
    <w:rsid w:val="00105A7C"/>
    <w:rsid w:val="00106D33"/>
    <w:rsid w:val="0011135C"/>
    <w:rsid w:val="00113FF5"/>
    <w:rsid w:val="00114EEC"/>
    <w:rsid w:val="00115324"/>
    <w:rsid w:val="00115F2A"/>
    <w:rsid w:val="001164B2"/>
    <w:rsid w:val="001169F0"/>
    <w:rsid w:val="00117321"/>
    <w:rsid w:val="00122D08"/>
    <w:rsid w:val="00123788"/>
    <w:rsid w:val="001238E2"/>
    <w:rsid w:val="00124C9B"/>
    <w:rsid w:val="00124CAC"/>
    <w:rsid w:val="00125D3D"/>
    <w:rsid w:val="00127479"/>
    <w:rsid w:val="00127CFD"/>
    <w:rsid w:val="0013017D"/>
    <w:rsid w:val="001316B5"/>
    <w:rsid w:val="001318FD"/>
    <w:rsid w:val="00135ABD"/>
    <w:rsid w:val="001366B3"/>
    <w:rsid w:val="001429C0"/>
    <w:rsid w:val="00144D63"/>
    <w:rsid w:val="00145836"/>
    <w:rsid w:val="00145E63"/>
    <w:rsid w:val="00146437"/>
    <w:rsid w:val="001466DD"/>
    <w:rsid w:val="00150646"/>
    <w:rsid w:val="00152EDB"/>
    <w:rsid w:val="00152F6B"/>
    <w:rsid w:val="0015689E"/>
    <w:rsid w:val="00161875"/>
    <w:rsid w:val="00161B3A"/>
    <w:rsid w:val="001635DB"/>
    <w:rsid w:val="00166907"/>
    <w:rsid w:val="00174DC8"/>
    <w:rsid w:val="00175171"/>
    <w:rsid w:val="001778D0"/>
    <w:rsid w:val="00183FB3"/>
    <w:rsid w:val="001840AC"/>
    <w:rsid w:val="00185049"/>
    <w:rsid w:val="0018697F"/>
    <w:rsid w:val="00187DDE"/>
    <w:rsid w:val="0019045F"/>
    <w:rsid w:val="0019398C"/>
    <w:rsid w:val="00194187"/>
    <w:rsid w:val="00195FF0"/>
    <w:rsid w:val="00197369"/>
    <w:rsid w:val="001A1E25"/>
    <w:rsid w:val="001A3EE9"/>
    <w:rsid w:val="001A49CF"/>
    <w:rsid w:val="001A71E4"/>
    <w:rsid w:val="001B0137"/>
    <w:rsid w:val="001B1578"/>
    <w:rsid w:val="001B18E2"/>
    <w:rsid w:val="001B2E5A"/>
    <w:rsid w:val="001B596E"/>
    <w:rsid w:val="001B6346"/>
    <w:rsid w:val="001C0631"/>
    <w:rsid w:val="001C303D"/>
    <w:rsid w:val="001C392B"/>
    <w:rsid w:val="001C4A26"/>
    <w:rsid w:val="001D2766"/>
    <w:rsid w:val="001D2899"/>
    <w:rsid w:val="001D4A9C"/>
    <w:rsid w:val="001D542D"/>
    <w:rsid w:val="001E08EB"/>
    <w:rsid w:val="001E154C"/>
    <w:rsid w:val="001E3EDC"/>
    <w:rsid w:val="001E422B"/>
    <w:rsid w:val="001E4869"/>
    <w:rsid w:val="001E4B4C"/>
    <w:rsid w:val="001E5AB0"/>
    <w:rsid w:val="001F0617"/>
    <w:rsid w:val="001F0A0F"/>
    <w:rsid w:val="001F0E5E"/>
    <w:rsid w:val="001F1C73"/>
    <w:rsid w:val="001F20C4"/>
    <w:rsid w:val="001F45E0"/>
    <w:rsid w:val="001F4CA0"/>
    <w:rsid w:val="001F50E9"/>
    <w:rsid w:val="001F540B"/>
    <w:rsid w:val="001F66EB"/>
    <w:rsid w:val="0020010C"/>
    <w:rsid w:val="00200F31"/>
    <w:rsid w:val="00205F84"/>
    <w:rsid w:val="00206F14"/>
    <w:rsid w:val="002073AC"/>
    <w:rsid w:val="002075E1"/>
    <w:rsid w:val="0021168C"/>
    <w:rsid w:val="00214153"/>
    <w:rsid w:val="0021577E"/>
    <w:rsid w:val="00215C36"/>
    <w:rsid w:val="00217288"/>
    <w:rsid w:val="002174EE"/>
    <w:rsid w:val="00217AC1"/>
    <w:rsid w:val="002203A2"/>
    <w:rsid w:val="002203F7"/>
    <w:rsid w:val="00223CA2"/>
    <w:rsid w:val="0022503D"/>
    <w:rsid w:val="002262DC"/>
    <w:rsid w:val="00226BD9"/>
    <w:rsid w:val="00226C53"/>
    <w:rsid w:val="00227E86"/>
    <w:rsid w:val="00227FD8"/>
    <w:rsid w:val="002317B3"/>
    <w:rsid w:val="00233B50"/>
    <w:rsid w:val="002353D6"/>
    <w:rsid w:val="00235E24"/>
    <w:rsid w:val="00237492"/>
    <w:rsid w:val="00240526"/>
    <w:rsid w:val="0024064A"/>
    <w:rsid w:val="00245610"/>
    <w:rsid w:val="00246AF5"/>
    <w:rsid w:val="00247620"/>
    <w:rsid w:val="00247937"/>
    <w:rsid w:val="0025097F"/>
    <w:rsid w:val="0025230D"/>
    <w:rsid w:val="002527C7"/>
    <w:rsid w:val="002530DA"/>
    <w:rsid w:val="00260C3A"/>
    <w:rsid w:val="00261575"/>
    <w:rsid w:val="00261FDB"/>
    <w:rsid w:val="0026349C"/>
    <w:rsid w:val="002647F9"/>
    <w:rsid w:val="00265D4B"/>
    <w:rsid w:val="002703FE"/>
    <w:rsid w:val="00271473"/>
    <w:rsid w:val="00271754"/>
    <w:rsid w:val="00271D1C"/>
    <w:rsid w:val="00273315"/>
    <w:rsid w:val="00274CDA"/>
    <w:rsid w:val="002774C8"/>
    <w:rsid w:val="00281D38"/>
    <w:rsid w:val="00282FF1"/>
    <w:rsid w:val="00284D85"/>
    <w:rsid w:val="00285BF9"/>
    <w:rsid w:val="00286B25"/>
    <w:rsid w:val="00286E6C"/>
    <w:rsid w:val="0028722F"/>
    <w:rsid w:val="00290E7D"/>
    <w:rsid w:val="00291CE3"/>
    <w:rsid w:val="002938A5"/>
    <w:rsid w:val="002960BD"/>
    <w:rsid w:val="002964B3"/>
    <w:rsid w:val="0029677C"/>
    <w:rsid w:val="00297287"/>
    <w:rsid w:val="00297378"/>
    <w:rsid w:val="00297E7E"/>
    <w:rsid w:val="002A14B4"/>
    <w:rsid w:val="002A3F4A"/>
    <w:rsid w:val="002A5642"/>
    <w:rsid w:val="002A596D"/>
    <w:rsid w:val="002A7215"/>
    <w:rsid w:val="002B08C3"/>
    <w:rsid w:val="002B0B9A"/>
    <w:rsid w:val="002B1E1B"/>
    <w:rsid w:val="002B303F"/>
    <w:rsid w:val="002B33E2"/>
    <w:rsid w:val="002B49F8"/>
    <w:rsid w:val="002B5C3C"/>
    <w:rsid w:val="002C39DB"/>
    <w:rsid w:val="002C7683"/>
    <w:rsid w:val="002D0288"/>
    <w:rsid w:val="002D054B"/>
    <w:rsid w:val="002D12C3"/>
    <w:rsid w:val="002D3047"/>
    <w:rsid w:val="002D3EC2"/>
    <w:rsid w:val="002D4F66"/>
    <w:rsid w:val="002D5177"/>
    <w:rsid w:val="002D7AB9"/>
    <w:rsid w:val="002E12D3"/>
    <w:rsid w:val="002E30D0"/>
    <w:rsid w:val="002F02B9"/>
    <w:rsid w:val="002F03A0"/>
    <w:rsid w:val="002F04CE"/>
    <w:rsid w:val="002F0CD3"/>
    <w:rsid w:val="002F0D71"/>
    <w:rsid w:val="002F407F"/>
    <w:rsid w:val="002F47BD"/>
    <w:rsid w:val="002F6AD5"/>
    <w:rsid w:val="00302EAF"/>
    <w:rsid w:val="00307EA4"/>
    <w:rsid w:val="00310E21"/>
    <w:rsid w:val="00311901"/>
    <w:rsid w:val="00312253"/>
    <w:rsid w:val="00312DE6"/>
    <w:rsid w:val="003158B5"/>
    <w:rsid w:val="00316051"/>
    <w:rsid w:val="00316EDF"/>
    <w:rsid w:val="0032119D"/>
    <w:rsid w:val="00321E8A"/>
    <w:rsid w:val="00323594"/>
    <w:rsid w:val="00326B09"/>
    <w:rsid w:val="003303D9"/>
    <w:rsid w:val="003307A7"/>
    <w:rsid w:val="003372B8"/>
    <w:rsid w:val="00337A4B"/>
    <w:rsid w:val="00341EEA"/>
    <w:rsid w:val="003420C3"/>
    <w:rsid w:val="00346E06"/>
    <w:rsid w:val="00352435"/>
    <w:rsid w:val="0035350D"/>
    <w:rsid w:val="0035369B"/>
    <w:rsid w:val="00355277"/>
    <w:rsid w:val="00356604"/>
    <w:rsid w:val="003640E5"/>
    <w:rsid w:val="0036513B"/>
    <w:rsid w:val="00374A24"/>
    <w:rsid w:val="00374FE5"/>
    <w:rsid w:val="00375596"/>
    <w:rsid w:val="00377294"/>
    <w:rsid w:val="00377CD0"/>
    <w:rsid w:val="00380F54"/>
    <w:rsid w:val="003819ED"/>
    <w:rsid w:val="00382534"/>
    <w:rsid w:val="0038316B"/>
    <w:rsid w:val="00383CB2"/>
    <w:rsid w:val="00384400"/>
    <w:rsid w:val="0038454E"/>
    <w:rsid w:val="003878C4"/>
    <w:rsid w:val="00392014"/>
    <w:rsid w:val="0039321E"/>
    <w:rsid w:val="003961C1"/>
    <w:rsid w:val="003A193B"/>
    <w:rsid w:val="003A4226"/>
    <w:rsid w:val="003A4A2B"/>
    <w:rsid w:val="003A6A7F"/>
    <w:rsid w:val="003A79E1"/>
    <w:rsid w:val="003B071A"/>
    <w:rsid w:val="003B18BE"/>
    <w:rsid w:val="003B1B5B"/>
    <w:rsid w:val="003B6EEE"/>
    <w:rsid w:val="003C5765"/>
    <w:rsid w:val="003C5C05"/>
    <w:rsid w:val="003C66C0"/>
    <w:rsid w:val="003C66CA"/>
    <w:rsid w:val="003D1F6C"/>
    <w:rsid w:val="003D2172"/>
    <w:rsid w:val="003D3365"/>
    <w:rsid w:val="003D3D2C"/>
    <w:rsid w:val="003D3EF5"/>
    <w:rsid w:val="003D4F9E"/>
    <w:rsid w:val="003D5BB0"/>
    <w:rsid w:val="003D5E35"/>
    <w:rsid w:val="003E2263"/>
    <w:rsid w:val="003E2AB6"/>
    <w:rsid w:val="003E60B1"/>
    <w:rsid w:val="003E6197"/>
    <w:rsid w:val="003F0EC3"/>
    <w:rsid w:val="003F280D"/>
    <w:rsid w:val="003F341F"/>
    <w:rsid w:val="003F4C1B"/>
    <w:rsid w:val="003F6CF3"/>
    <w:rsid w:val="003F6F5D"/>
    <w:rsid w:val="0040423C"/>
    <w:rsid w:val="00404F30"/>
    <w:rsid w:val="00407E9D"/>
    <w:rsid w:val="00411319"/>
    <w:rsid w:val="00411AEE"/>
    <w:rsid w:val="00412001"/>
    <w:rsid w:val="00412620"/>
    <w:rsid w:val="004130E9"/>
    <w:rsid w:val="00413141"/>
    <w:rsid w:val="004134A5"/>
    <w:rsid w:val="004152D0"/>
    <w:rsid w:val="0042072A"/>
    <w:rsid w:val="00422ABA"/>
    <w:rsid w:val="00423C72"/>
    <w:rsid w:val="004274A1"/>
    <w:rsid w:val="00432DF9"/>
    <w:rsid w:val="0043635F"/>
    <w:rsid w:val="0043725B"/>
    <w:rsid w:val="0044048D"/>
    <w:rsid w:val="0044076E"/>
    <w:rsid w:val="0044218E"/>
    <w:rsid w:val="00445BC0"/>
    <w:rsid w:val="0044672D"/>
    <w:rsid w:val="00451D76"/>
    <w:rsid w:val="004564D8"/>
    <w:rsid w:val="00457BC0"/>
    <w:rsid w:val="00460607"/>
    <w:rsid w:val="0046270E"/>
    <w:rsid w:val="004629FC"/>
    <w:rsid w:val="0046320C"/>
    <w:rsid w:val="004646D5"/>
    <w:rsid w:val="00465941"/>
    <w:rsid w:val="0046667D"/>
    <w:rsid w:val="00472E42"/>
    <w:rsid w:val="00473F06"/>
    <w:rsid w:val="00474C21"/>
    <w:rsid w:val="00474CA2"/>
    <w:rsid w:val="00474EBA"/>
    <w:rsid w:val="004756B6"/>
    <w:rsid w:val="00475F9B"/>
    <w:rsid w:val="004800C0"/>
    <w:rsid w:val="00480A77"/>
    <w:rsid w:val="00480FD6"/>
    <w:rsid w:val="00482EE4"/>
    <w:rsid w:val="0048499A"/>
    <w:rsid w:val="004857EF"/>
    <w:rsid w:val="004876B1"/>
    <w:rsid w:val="004901A5"/>
    <w:rsid w:val="00491328"/>
    <w:rsid w:val="0049199D"/>
    <w:rsid w:val="0049372D"/>
    <w:rsid w:val="00494673"/>
    <w:rsid w:val="00495A84"/>
    <w:rsid w:val="0049640F"/>
    <w:rsid w:val="00496705"/>
    <w:rsid w:val="004A1D10"/>
    <w:rsid w:val="004A3A5F"/>
    <w:rsid w:val="004A53FE"/>
    <w:rsid w:val="004A557A"/>
    <w:rsid w:val="004A72AF"/>
    <w:rsid w:val="004A7EA5"/>
    <w:rsid w:val="004B4712"/>
    <w:rsid w:val="004B531C"/>
    <w:rsid w:val="004C3970"/>
    <w:rsid w:val="004C5A7B"/>
    <w:rsid w:val="004C72B6"/>
    <w:rsid w:val="004D02EF"/>
    <w:rsid w:val="004D0EC2"/>
    <w:rsid w:val="004D1284"/>
    <w:rsid w:val="004D3E06"/>
    <w:rsid w:val="004D61E8"/>
    <w:rsid w:val="004D72BB"/>
    <w:rsid w:val="004D767F"/>
    <w:rsid w:val="004E00FB"/>
    <w:rsid w:val="004E1D43"/>
    <w:rsid w:val="004E3DA7"/>
    <w:rsid w:val="004E4D7C"/>
    <w:rsid w:val="004E52C7"/>
    <w:rsid w:val="004E599E"/>
    <w:rsid w:val="004E5A71"/>
    <w:rsid w:val="004E6166"/>
    <w:rsid w:val="004E6612"/>
    <w:rsid w:val="004E6BE2"/>
    <w:rsid w:val="004F0DE2"/>
    <w:rsid w:val="004F1B4A"/>
    <w:rsid w:val="004F3906"/>
    <w:rsid w:val="004F6B9E"/>
    <w:rsid w:val="004F6CF7"/>
    <w:rsid w:val="004F7ADB"/>
    <w:rsid w:val="005034DA"/>
    <w:rsid w:val="00505B17"/>
    <w:rsid w:val="00507B6C"/>
    <w:rsid w:val="00512C14"/>
    <w:rsid w:val="0051323F"/>
    <w:rsid w:val="00514019"/>
    <w:rsid w:val="00514407"/>
    <w:rsid w:val="00514A89"/>
    <w:rsid w:val="00514DA5"/>
    <w:rsid w:val="00515105"/>
    <w:rsid w:val="00517092"/>
    <w:rsid w:val="00517FB3"/>
    <w:rsid w:val="00520A39"/>
    <w:rsid w:val="00521156"/>
    <w:rsid w:val="005239B5"/>
    <w:rsid w:val="005306AB"/>
    <w:rsid w:val="00533669"/>
    <w:rsid w:val="00534B1F"/>
    <w:rsid w:val="00536EDA"/>
    <w:rsid w:val="00537D64"/>
    <w:rsid w:val="005425B0"/>
    <w:rsid w:val="00544068"/>
    <w:rsid w:val="00546422"/>
    <w:rsid w:val="00546920"/>
    <w:rsid w:val="0055240C"/>
    <w:rsid w:val="00552F18"/>
    <w:rsid w:val="00555173"/>
    <w:rsid w:val="00555D57"/>
    <w:rsid w:val="00556334"/>
    <w:rsid w:val="00557141"/>
    <w:rsid w:val="00557BD5"/>
    <w:rsid w:val="00557E70"/>
    <w:rsid w:val="00571F32"/>
    <w:rsid w:val="00573283"/>
    <w:rsid w:val="0057468A"/>
    <w:rsid w:val="005775C9"/>
    <w:rsid w:val="005810F3"/>
    <w:rsid w:val="005823FC"/>
    <w:rsid w:val="00584DE9"/>
    <w:rsid w:val="00585A2B"/>
    <w:rsid w:val="00585E8E"/>
    <w:rsid w:val="00590203"/>
    <w:rsid w:val="00593FD0"/>
    <w:rsid w:val="005949F7"/>
    <w:rsid w:val="00594A7B"/>
    <w:rsid w:val="00594B38"/>
    <w:rsid w:val="00596F90"/>
    <w:rsid w:val="0059788E"/>
    <w:rsid w:val="005A04F6"/>
    <w:rsid w:val="005A2511"/>
    <w:rsid w:val="005A3B76"/>
    <w:rsid w:val="005A5812"/>
    <w:rsid w:val="005B1704"/>
    <w:rsid w:val="005B2C95"/>
    <w:rsid w:val="005B36B1"/>
    <w:rsid w:val="005B6A27"/>
    <w:rsid w:val="005C0273"/>
    <w:rsid w:val="005C060E"/>
    <w:rsid w:val="005C148E"/>
    <w:rsid w:val="005C2DE1"/>
    <w:rsid w:val="005C38C1"/>
    <w:rsid w:val="005C5CC2"/>
    <w:rsid w:val="005C7442"/>
    <w:rsid w:val="005C77D5"/>
    <w:rsid w:val="005C7EBA"/>
    <w:rsid w:val="005D15F5"/>
    <w:rsid w:val="005D362A"/>
    <w:rsid w:val="005D3CAB"/>
    <w:rsid w:val="005D4B2F"/>
    <w:rsid w:val="005E46F1"/>
    <w:rsid w:val="005E6BC0"/>
    <w:rsid w:val="005E6CC3"/>
    <w:rsid w:val="005E7D94"/>
    <w:rsid w:val="005F1862"/>
    <w:rsid w:val="005F5331"/>
    <w:rsid w:val="005F6284"/>
    <w:rsid w:val="005F6AB6"/>
    <w:rsid w:val="005F71D7"/>
    <w:rsid w:val="00600B3D"/>
    <w:rsid w:val="006025D4"/>
    <w:rsid w:val="006028D5"/>
    <w:rsid w:val="006054C0"/>
    <w:rsid w:val="00606EC9"/>
    <w:rsid w:val="0060779F"/>
    <w:rsid w:val="00613E04"/>
    <w:rsid w:val="00615331"/>
    <w:rsid w:val="006170EC"/>
    <w:rsid w:val="00622004"/>
    <w:rsid w:val="0062264A"/>
    <w:rsid w:val="006226BB"/>
    <w:rsid w:val="006242F0"/>
    <w:rsid w:val="006316EA"/>
    <w:rsid w:val="0063426E"/>
    <w:rsid w:val="00636D51"/>
    <w:rsid w:val="0064144F"/>
    <w:rsid w:val="00641848"/>
    <w:rsid w:val="00642F51"/>
    <w:rsid w:val="0064644C"/>
    <w:rsid w:val="0064646C"/>
    <w:rsid w:val="006474F1"/>
    <w:rsid w:val="0065090C"/>
    <w:rsid w:val="00651DE8"/>
    <w:rsid w:val="006573C8"/>
    <w:rsid w:val="006578FD"/>
    <w:rsid w:val="006605B1"/>
    <w:rsid w:val="00661469"/>
    <w:rsid w:val="00667254"/>
    <w:rsid w:val="00667332"/>
    <w:rsid w:val="0066790D"/>
    <w:rsid w:val="006700AC"/>
    <w:rsid w:val="00671C3F"/>
    <w:rsid w:val="00676264"/>
    <w:rsid w:val="0067674C"/>
    <w:rsid w:val="00685BAE"/>
    <w:rsid w:val="00685EFE"/>
    <w:rsid w:val="00692C2B"/>
    <w:rsid w:val="006935AF"/>
    <w:rsid w:val="00694876"/>
    <w:rsid w:val="00697140"/>
    <w:rsid w:val="00697275"/>
    <w:rsid w:val="006A0BB2"/>
    <w:rsid w:val="006A3683"/>
    <w:rsid w:val="006A52C3"/>
    <w:rsid w:val="006A61BB"/>
    <w:rsid w:val="006B0191"/>
    <w:rsid w:val="006B09A5"/>
    <w:rsid w:val="006B37E9"/>
    <w:rsid w:val="006B3D29"/>
    <w:rsid w:val="006B5D65"/>
    <w:rsid w:val="006C09E1"/>
    <w:rsid w:val="006C2443"/>
    <w:rsid w:val="006C4C03"/>
    <w:rsid w:val="006C4D20"/>
    <w:rsid w:val="006C605D"/>
    <w:rsid w:val="006C757B"/>
    <w:rsid w:val="006C7DE2"/>
    <w:rsid w:val="006D0DB0"/>
    <w:rsid w:val="006D1363"/>
    <w:rsid w:val="006D1E43"/>
    <w:rsid w:val="006D4631"/>
    <w:rsid w:val="006D566D"/>
    <w:rsid w:val="006D5859"/>
    <w:rsid w:val="006D588C"/>
    <w:rsid w:val="006D6DE0"/>
    <w:rsid w:val="006D7483"/>
    <w:rsid w:val="006D7655"/>
    <w:rsid w:val="006D7A5A"/>
    <w:rsid w:val="006E0210"/>
    <w:rsid w:val="006E1688"/>
    <w:rsid w:val="006E38F7"/>
    <w:rsid w:val="006E3AF9"/>
    <w:rsid w:val="006E4E13"/>
    <w:rsid w:val="006E76D7"/>
    <w:rsid w:val="006E7EA1"/>
    <w:rsid w:val="006F05C9"/>
    <w:rsid w:val="006F0909"/>
    <w:rsid w:val="006F1205"/>
    <w:rsid w:val="006F6C93"/>
    <w:rsid w:val="00700BE5"/>
    <w:rsid w:val="00701AC8"/>
    <w:rsid w:val="00706F85"/>
    <w:rsid w:val="00707BD5"/>
    <w:rsid w:val="00711C82"/>
    <w:rsid w:val="007126A9"/>
    <w:rsid w:val="00713A40"/>
    <w:rsid w:val="00714D84"/>
    <w:rsid w:val="00716569"/>
    <w:rsid w:val="00720C02"/>
    <w:rsid w:val="00723992"/>
    <w:rsid w:val="0073031F"/>
    <w:rsid w:val="00730A4F"/>
    <w:rsid w:val="00730A6C"/>
    <w:rsid w:val="0073299C"/>
    <w:rsid w:val="007357B9"/>
    <w:rsid w:val="00737216"/>
    <w:rsid w:val="007413A4"/>
    <w:rsid w:val="007418AC"/>
    <w:rsid w:val="00743F49"/>
    <w:rsid w:val="00745024"/>
    <w:rsid w:val="00750AB9"/>
    <w:rsid w:val="007519D4"/>
    <w:rsid w:val="00754CA0"/>
    <w:rsid w:val="00760CE5"/>
    <w:rsid w:val="007611C8"/>
    <w:rsid w:val="00761B42"/>
    <w:rsid w:val="007631F9"/>
    <w:rsid w:val="00765D3A"/>
    <w:rsid w:val="00766267"/>
    <w:rsid w:val="0076787C"/>
    <w:rsid w:val="00772E06"/>
    <w:rsid w:val="00773130"/>
    <w:rsid w:val="007732D4"/>
    <w:rsid w:val="007757F7"/>
    <w:rsid w:val="007769DA"/>
    <w:rsid w:val="0077766F"/>
    <w:rsid w:val="007801E8"/>
    <w:rsid w:val="00781B69"/>
    <w:rsid w:val="00781F04"/>
    <w:rsid w:val="00783DC0"/>
    <w:rsid w:val="00785F2F"/>
    <w:rsid w:val="00786364"/>
    <w:rsid w:val="00786925"/>
    <w:rsid w:val="00790C3E"/>
    <w:rsid w:val="00791048"/>
    <w:rsid w:val="007924A9"/>
    <w:rsid w:val="007928DE"/>
    <w:rsid w:val="00793190"/>
    <w:rsid w:val="00793CEF"/>
    <w:rsid w:val="007A0BF1"/>
    <w:rsid w:val="007A3BB1"/>
    <w:rsid w:val="007A64B9"/>
    <w:rsid w:val="007B019A"/>
    <w:rsid w:val="007B20B6"/>
    <w:rsid w:val="007B2CC0"/>
    <w:rsid w:val="007B63A4"/>
    <w:rsid w:val="007B6CF0"/>
    <w:rsid w:val="007B73C4"/>
    <w:rsid w:val="007B79D3"/>
    <w:rsid w:val="007C0B3F"/>
    <w:rsid w:val="007C224B"/>
    <w:rsid w:val="007C4563"/>
    <w:rsid w:val="007C6B26"/>
    <w:rsid w:val="007C7CE0"/>
    <w:rsid w:val="007D2A2C"/>
    <w:rsid w:val="007D2A77"/>
    <w:rsid w:val="007D66CF"/>
    <w:rsid w:val="007D7718"/>
    <w:rsid w:val="007E1914"/>
    <w:rsid w:val="007E49E0"/>
    <w:rsid w:val="007E552E"/>
    <w:rsid w:val="007E739A"/>
    <w:rsid w:val="007E7E73"/>
    <w:rsid w:val="007F2663"/>
    <w:rsid w:val="007F2B3C"/>
    <w:rsid w:val="007F45F8"/>
    <w:rsid w:val="007F4CD5"/>
    <w:rsid w:val="007F6086"/>
    <w:rsid w:val="00804799"/>
    <w:rsid w:val="00805525"/>
    <w:rsid w:val="0080658A"/>
    <w:rsid w:val="008068D1"/>
    <w:rsid w:val="00806A03"/>
    <w:rsid w:val="00810958"/>
    <w:rsid w:val="00810CF6"/>
    <w:rsid w:val="0081261A"/>
    <w:rsid w:val="00813C80"/>
    <w:rsid w:val="00814057"/>
    <w:rsid w:val="0081409F"/>
    <w:rsid w:val="00814A4D"/>
    <w:rsid w:val="00814E72"/>
    <w:rsid w:val="0081600B"/>
    <w:rsid w:val="00817830"/>
    <w:rsid w:val="00822296"/>
    <w:rsid w:val="00824F9F"/>
    <w:rsid w:val="00830A22"/>
    <w:rsid w:val="0083136E"/>
    <w:rsid w:val="00831B2A"/>
    <w:rsid w:val="00831B8A"/>
    <w:rsid w:val="00833703"/>
    <w:rsid w:val="008337C2"/>
    <w:rsid w:val="0083475C"/>
    <w:rsid w:val="0083617E"/>
    <w:rsid w:val="008363FE"/>
    <w:rsid w:val="00841DE0"/>
    <w:rsid w:val="00846311"/>
    <w:rsid w:val="008470DC"/>
    <w:rsid w:val="00847596"/>
    <w:rsid w:val="008477E3"/>
    <w:rsid w:val="00850CAC"/>
    <w:rsid w:val="008523C2"/>
    <w:rsid w:val="00852E03"/>
    <w:rsid w:val="008531D8"/>
    <w:rsid w:val="0085466E"/>
    <w:rsid w:val="00854718"/>
    <w:rsid w:val="008556F2"/>
    <w:rsid w:val="0085668F"/>
    <w:rsid w:val="00856871"/>
    <w:rsid w:val="00856EAC"/>
    <w:rsid w:val="00860E69"/>
    <w:rsid w:val="008640E1"/>
    <w:rsid w:val="008653B1"/>
    <w:rsid w:val="00871B3B"/>
    <w:rsid w:val="00872AA1"/>
    <w:rsid w:val="00875AC6"/>
    <w:rsid w:val="00877E55"/>
    <w:rsid w:val="008802C2"/>
    <w:rsid w:val="008827BC"/>
    <w:rsid w:val="00882D2D"/>
    <w:rsid w:val="00883539"/>
    <w:rsid w:val="00891ACC"/>
    <w:rsid w:val="008923C7"/>
    <w:rsid w:val="0089244D"/>
    <w:rsid w:val="00892908"/>
    <w:rsid w:val="00893773"/>
    <w:rsid w:val="00894BA8"/>
    <w:rsid w:val="00896B80"/>
    <w:rsid w:val="008A016B"/>
    <w:rsid w:val="008A0A11"/>
    <w:rsid w:val="008A3243"/>
    <w:rsid w:val="008A35B3"/>
    <w:rsid w:val="008A3B3B"/>
    <w:rsid w:val="008A5555"/>
    <w:rsid w:val="008A6384"/>
    <w:rsid w:val="008B321C"/>
    <w:rsid w:val="008B415B"/>
    <w:rsid w:val="008B72A5"/>
    <w:rsid w:val="008C21D3"/>
    <w:rsid w:val="008C3B8E"/>
    <w:rsid w:val="008C411B"/>
    <w:rsid w:val="008C4964"/>
    <w:rsid w:val="008D403B"/>
    <w:rsid w:val="008D57B4"/>
    <w:rsid w:val="008D59E1"/>
    <w:rsid w:val="008D5B44"/>
    <w:rsid w:val="008D67A0"/>
    <w:rsid w:val="008D7436"/>
    <w:rsid w:val="008E15A0"/>
    <w:rsid w:val="008E19C4"/>
    <w:rsid w:val="008E209B"/>
    <w:rsid w:val="008E3D01"/>
    <w:rsid w:val="008E48B3"/>
    <w:rsid w:val="008E4C82"/>
    <w:rsid w:val="008E505A"/>
    <w:rsid w:val="008E7013"/>
    <w:rsid w:val="008E784C"/>
    <w:rsid w:val="008F3BA9"/>
    <w:rsid w:val="008F4977"/>
    <w:rsid w:val="00901F23"/>
    <w:rsid w:val="009030AF"/>
    <w:rsid w:val="00904C0D"/>
    <w:rsid w:val="00907AA9"/>
    <w:rsid w:val="009120D1"/>
    <w:rsid w:val="00912615"/>
    <w:rsid w:val="00915F4A"/>
    <w:rsid w:val="009219E9"/>
    <w:rsid w:val="00925F9D"/>
    <w:rsid w:val="0093023F"/>
    <w:rsid w:val="009303A0"/>
    <w:rsid w:val="0093278C"/>
    <w:rsid w:val="009355CF"/>
    <w:rsid w:val="00935E9F"/>
    <w:rsid w:val="009362A8"/>
    <w:rsid w:val="00940959"/>
    <w:rsid w:val="00940DF0"/>
    <w:rsid w:val="00947F6B"/>
    <w:rsid w:val="0095104F"/>
    <w:rsid w:val="00951BAB"/>
    <w:rsid w:val="009527CF"/>
    <w:rsid w:val="00954848"/>
    <w:rsid w:val="00954A8D"/>
    <w:rsid w:val="00955B7D"/>
    <w:rsid w:val="009568DD"/>
    <w:rsid w:val="00956C6B"/>
    <w:rsid w:val="0096023E"/>
    <w:rsid w:val="00960A23"/>
    <w:rsid w:val="0096380B"/>
    <w:rsid w:val="00963D9D"/>
    <w:rsid w:val="00967C3F"/>
    <w:rsid w:val="009703CC"/>
    <w:rsid w:val="00970CD8"/>
    <w:rsid w:val="00971AAF"/>
    <w:rsid w:val="009722BF"/>
    <w:rsid w:val="0097392F"/>
    <w:rsid w:val="00973A8B"/>
    <w:rsid w:val="00974645"/>
    <w:rsid w:val="00974C9B"/>
    <w:rsid w:val="00974DC1"/>
    <w:rsid w:val="00975CB8"/>
    <w:rsid w:val="009768FD"/>
    <w:rsid w:val="009773D9"/>
    <w:rsid w:val="00980EA1"/>
    <w:rsid w:val="00981DDA"/>
    <w:rsid w:val="00981F0E"/>
    <w:rsid w:val="00982715"/>
    <w:rsid w:val="009831EF"/>
    <w:rsid w:val="00983FEC"/>
    <w:rsid w:val="0098769C"/>
    <w:rsid w:val="00990C55"/>
    <w:rsid w:val="00990DFB"/>
    <w:rsid w:val="0099405E"/>
    <w:rsid w:val="00995B7F"/>
    <w:rsid w:val="00997CFE"/>
    <w:rsid w:val="00997E51"/>
    <w:rsid w:val="009A1D54"/>
    <w:rsid w:val="009A1F17"/>
    <w:rsid w:val="009A2260"/>
    <w:rsid w:val="009A31A4"/>
    <w:rsid w:val="009A36AF"/>
    <w:rsid w:val="009A40DD"/>
    <w:rsid w:val="009A6766"/>
    <w:rsid w:val="009B3411"/>
    <w:rsid w:val="009B37AD"/>
    <w:rsid w:val="009B4C55"/>
    <w:rsid w:val="009B5C54"/>
    <w:rsid w:val="009B6532"/>
    <w:rsid w:val="009B6AAB"/>
    <w:rsid w:val="009B7F25"/>
    <w:rsid w:val="009C158A"/>
    <w:rsid w:val="009C1712"/>
    <w:rsid w:val="009C4E73"/>
    <w:rsid w:val="009C53D1"/>
    <w:rsid w:val="009C6108"/>
    <w:rsid w:val="009C6DA4"/>
    <w:rsid w:val="009D7473"/>
    <w:rsid w:val="009D7FF4"/>
    <w:rsid w:val="009E0C2A"/>
    <w:rsid w:val="009E1103"/>
    <w:rsid w:val="009E2E4F"/>
    <w:rsid w:val="009E3092"/>
    <w:rsid w:val="009E3728"/>
    <w:rsid w:val="009E439B"/>
    <w:rsid w:val="009E71A2"/>
    <w:rsid w:val="009E77BC"/>
    <w:rsid w:val="009F0778"/>
    <w:rsid w:val="009F14BD"/>
    <w:rsid w:val="009F2698"/>
    <w:rsid w:val="009F47C1"/>
    <w:rsid w:val="009F51A6"/>
    <w:rsid w:val="009F57CD"/>
    <w:rsid w:val="009F5D71"/>
    <w:rsid w:val="009F5DDE"/>
    <w:rsid w:val="009F60B5"/>
    <w:rsid w:val="009F7AF2"/>
    <w:rsid w:val="00A00514"/>
    <w:rsid w:val="00A00CBF"/>
    <w:rsid w:val="00A03C06"/>
    <w:rsid w:val="00A05B68"/>
    <w:rsid w:val="00A06AE9"/>
    <w:rsid w:val="00A07396"/>
    <w:rsid w:val="00A075F2"/>
    <w:rsid w:val="00A07A33"/>
    <w:rsid w:val="00A139A8"/>
    <w:rsid w:val="00A15203"/>
    <w:rsid w:val="00A162B1"/>
    <w:rsid w:val="00A22613"/>
    <w:rsid w:val="00A23ADF"/>
    <w:rsid w:val="00A24D6D"/>
    <w:rsid w:val="00A264DE"/>
    <w:rsid w:val="00A26D20"/>
    <w:rsid w:val="00A27CB9"/>
    <w:rsid w:val="00A30737"/>
    <w:rsid w:val="00A30D1A"/>
    <w:rsid w:val="00A316CA"/>
    <w:rsid w:val="00A34547"/>
    <w:rsid w:val="00A34909"/>
    <w:rsid w:val="00A35458"/>
    <w:rsid w:val="00A35A71"/>
    <w:rsid w:val="00A3655E"/>
    <w:rsid w:val="00A37080"/>
    <w:rsid w:val="00A41871"/>
    <w:rsid w:val="00A42178"/>
    <w:rsid w:val="00A435F3"/>
    <w:rsid w:val="00A43CBE"/>
    <w:rsid w:val="00A46D0E"/>
    <w:rsid w:val="00A51DFF"/>
    <w:rsid w:val="00A5301F"/>
    <w:rsid w:val="00A5728D"/>
    <w:rsid w:val="00A60950"/>
    <w:rsid w:val="00A60AC1"/>
    <w:rsid w:val="00A6345B"/>
    <w:rsid w:val="00A71B43"/>
    <w:rsid w:val="00A71DC1"/>
    <w:rsid w:val="00A72222"/>
    <w:rsid w:val="00A7266E"/>
    <w:rsid w:val="00A823AE"/>
    <w:rsid w:val="00A840F3"/>
    <w:rsid w:val="00A85145"/>
    <w:rsid w:val="00A86506"/>
    <w:rsid w:val="00A932EB"/>
    <w:rsid w:val="00A9382E"/>
    <w:rsid w:val="00A93D6A"/>
    <w:rsid w:val="00A941E1"/>
    <w:rsid w:val="00A96CF5"/>
    <w:rsid w:val="00AA07C8"/>
    <w:rsid w:val="00AA124F"/>
    <w:rsid w:val="00AA40C6"/>
    <w:rsid w:val="00AA5ECD"/>
    <w:rsid w:val="00AA5F39"/>
    <w:rsid w:val="00AB2DA1"/>
    <w:rsid w:val="00AB4576"/>
    <w:rsid w:val="00AB649B"/>
    <w:rsid w:val="00AB650E"/>
    <w:rsid w:val="00AB714C"/>
    <w:rsid w:val="00AB7E9D"/>
    <w:rsid w:val="00AC1588"/>
    <w:rsid w:val="00AC3888"/>
    <w:rsid w:val="00AC6D58"/>
    <w:rsid w:val="00AC7733"/>
    <w:rsid w:val="00AD06D3"/>
    <w:rsid w:val="00AD09F5"/>
    <w:rsid w:val="00AD199B"/>
    <w:rsid w:val="00AD1E2D"/>
    <w:rsid w:val="00AD3BEE"/>
    <w:rsid w:val="00AD543F"/>
    <w:rsid w:val="00AD5DA0"/>
    <w:rsid w:val="00AD6066"/>
    <w:rsid w:val="00AD6441"/>
    <w:rsid w:val="00AD7424"/>
    <w:rsid w:val="00AE13DB"/>
    <w:rsid w:val="00AE40AA"/>
    <w:rsid w:val="00AE65BA"/>
    <w:rsid w:val="00AE6A7D"/>
    <w:rsid w:val="00AE734C"/>
    <w:rsid w:val="00AE7EC8"/>
    <w:rsid w:val="00AF3EDE"/>
    <w:rsid w:val="00AF63B1"/>
    <w:rsid w:val="00AF6624"/>
    <w:rsid w:val="00B006D2"/>
    <w:rsid w:val="00B00D51"/>
    <w:rsid w:val="00B026AE"/>
    <w:rsid w:val="00B0329A"/>
    <w:rsid w:val="00B0372E"/>
    <w:rsid w:val="00B0735E"/>
    <w:rsid w:val="00B10BAB"/>
    <w:rsid w:val="00B1457B"/>
    <w:rsid w:val="00B208FC"/>
    <w:rsid w:val="00B26A87"/>
    <w:rsid w:val="00B307F0"/>
    <w:rsid w:val="00B3372B"/>
    <w:rsid w:val="00B337D1"/>
    <w:rsid w:val="00B355C2"/>
    <w:rsid w:val="00B40580"/>
    <w:rsid w:val="00B40C5B"/>
    <w:rsid w:val="00B439D2"/>
    <w:rsid w:val="00B43DFA"/>
    <w:rsid w:val="00B459B8"/>
    <w:rsid w:val="00B46328"/>
    <w:rsid w:val="00B47C0B"/>
    <w:rsid w:val="00B50FFB"/>
    <w:rsid w:val="00B51250"/>
    <w:rsid w:val="00B52101"/>
    <w:rsid w:val="00B5269B"/>
    <w:rsid w:val="00B55B87"/>
    <w:rsid w:val="00B57365"/>
    <w:rsid w:val="00B61F8A"/>
    <w:rsid w:val="00B63E56"/>
    <w:rsid w:val="00B64198"/>
    <w:rsid w:val="00B6435A"/>
    <w:rsid w:val="00B650CB"/>
    <w:rsid w:val="00B66508"/>
    <w:rsid w:val="00B67E22"/>
    <w:rsid w:val="00B70252"/>
    <w:rsid w:val="00B72B2B"/>
    <w:rsid w:val="00B74D99"/>
    <w:rsid w:val="00B75925"/>
    <w:rsid w:val="00B80C48"/>
    <w:rsid w:val="00B8181B"/>
    <w:rsid w:val="00B87857"/>
    <w:rsid w:val="00B95A67"/>
    <w:rsid w:val="00B97CD1"/>
    <w:rsid w:val="00BA17CD"/>
    <w:rsid w:val="00BA1AE9"/>
    <w:rsid w:val="00BA25DC"/>
    <w:rsid w:val="00BA29F2"/>
    <w:rsid w:val="00BA2A05"/>
    <w:rsid w:val="00BA42A2"/>
    <w:rsid w:val="00BA4BD2"/>
    <w:rsid w:val="00BA4F2A"/>
    <w:rsid w:val="00BA5B3A"/>
    <w:rsid w:val="00BB0A3D"/>
    <w:rsid w:val="00BB1176"/>
    <w:rsid w:val="00BB39A2"/>
    <w:rsid w:val="00BB445E"/>
    <w:rsid w:val="00BB7195"/>
    <w:rsid w:val="00BB725C"/>
    <w:rsid w:val="00BC12DD"/>
    <w:rsid w:val="00BC13AB"/>
    <w:rsid w:val="00BC2E1D"/>
    <w:rsid w:val="00BC37EB"/>
    <w:rsid w:val="00BC464A"/>
    <w:rsid w:val="00BC6549"/>
    <w:rsid w:val="00BC68B2"/>
    <w:rsid w:val="00BC718B"/>
    <w:rsid w:val="00BC768E"/>
    <w:rsid w:val="00BD1206"/>
    <w:rsid w:val="00BD1F9C"/>
    <w:rsid w:val="00BD458E"/>
    <w:rsid w:val="00BD5D8A"/>
    <w:rsid w:val="00BD5FB3"/>
    <w:rsid w:val="00BE10C5"/>
    <w:rsid w:val="00BE2C6A"/>
    <w:rsid w:val="00BE2FAD"/>
    <w:rsid w:val="00BE45D3"/>
    <w:rsid w:val="00BE47B8"/>
    <w:rsid w:val="00BE48EB"/>
    <w:rsid w:val="00BE4A0D"/>
    <w:rsid w:val="00BE5AD6"/>
    <w:rsid w:val="00BE63F3"/>
    <w:rsid w:val="00BE7820"/>
    <w:rsid w:val="00BE79E4"/>
    <w:rsid w:val="00BE7E22"/>
    <w:rsid w:val="00BF004C"/>
    <w:rsid w:val="00BF5864"/>
    <w:rsid w:val="00C00796"/>
    <w:rsid w:val="00C0352D"/>
    <w:rsid w:val="00C0370C"/>
    <w:rsid w:val="00C03C5C"/>
    <w:rsid w:val="00C11029"/>
    <w:rsid w:val="00C11F05"/>
    <w:rsid w:val="00C15F57"/>
    <w:rsid w:val="00C17D09"/>
    <w:rsid w:val="00C20F85"/>
    <w:rsid w:val="00C22DA9"/>
    <w:rsid w:val="00C22F9C"/>
    <w:rsid w:val="00C31041"/>
    <w:rsid w:val="00C32532"/>
    <w:rsid w:val="00C32BCC"/>
    <w:rsid w:val="00C35FF4"/>
    <w:rsid w:val="00C370AC"/>
    <w:rsid w:val="00C413A6"/>
    <w:rsid w:val="00C43C3B"/>
    <w:rsid w:val="00C45552"/>
    <w:rsid w:val="00C461EE"/>
    <w:rsid w:val="00C46B0D"/>
    <w:rsid w:val="00C47555"/>
    <w:rsid w:val="00C4784C"/>
    <w:rsid w:val="00C502D3"/>
    <w:rsid w:val="00C50CA0"/>
    <w:rsid w:val="00C512CA"/>
    <w:rsid w:val="00C51B84"/>
    <w:rsid w:val="00C55563"/>
    <w:rsid w:val="00C55C03"/>
    <w:rsid w:val="00C570E3"/>
    <w:rsid w:val="00C601C7"/>
    <w:rsid w:val="00C601D4"/>
    <w:rsid w:val="00C612D2"/>
    <w:rsid w:val="00C62C05"/>
    <w:rsid w:val="00C648BC"/>
    <w:rsid w:val="00C7154D"/>
    <w:rsid w:val="00C71A01"/>
    <w:rsid w:val="00C726D8"/>
    <w:rsid w:val="00C7339A"/>
    <w:rsid w:val="00C73865"/>
    <w:rsid w:val="00C7494C"/>
    <w:rsid w:val="00C75F33"/>
    <w:rsid w:val="00C847D9"/>
    <w:rsid w:val="00C8537C"/>
    <w:rsid w:val="00C90660"/>
    <w:rsid w:val="00C9142C"/>
    <w:rsid w:val="00C939D7"/>
    <w:rsid w:val="00C954C1"/>
    <w:rsid w:val="00C974E0"/>
    <w:rsid w:val="00CA3C25"/>
    <w:rsid w:val="00CA559B"/>
    <w:rsid w:val="00CA59FE"/>
    <w:rsid w:val="00CA5A07"/>
    <w:rsid w:val="00CA6600"/>
    <w:rsid w:val="00CA71B3"/>
    <w:rsid w:val="00CA789C"/>
    <w:rsid w:val="00CB303F"/>
    <w:rsid w:val="00CB44B7"/>
    <w:rsid w:val="00CB4FE5"/>
    <w:rsid w:val="00CB5589"/>
    <w:rsid w:val="00CB64D5"/>
    <w:rsid w:val="00CC030C"/>
    <w:rsid w:val="00CC1329"/>
    <w:rsid w:val="00CC4850"/>
    <w:rsid w:val="00CC4AE2"/>
    <w:rsid w:val="00CC5C10"/>
    <w:rsid w:val="00CC61FD"/>
    <w:rsid w:val="00CC6713"/>
    <w:rsid w:val="00CD0631"/>
    <w:rsid w:val="00CD2A19"/>
    <w:rsid w:val="00CD2D50"/>
    <w:rsid w:val="00CD3F09"/>
    <w:rsid w:val="00CD551A"/>
    <w:rsid w:val="00CD597D"/>
    <w:rsid w:val="00CD7A5C"/>
    <w:rsid w:val="00CE212C"/>
    <w:rsid w:val="00CE2204"/>
    <w:rsid w:val="00CE317C"/>
    <w:rsid w:val="00CE52AB"/>
    <w:rsid w:val="00CE5B4C"/>
    <w:rsid w:val="00CF0091"/>
    <w:rsid w:val="00CF13ED"/>
    <w:rsid w:val="00CF1849"/>
    <w:rsid w:val="00CF2C83"/>
    <w:rsid w:val="00CF534E"/>
    <w:rsid w:val="00CF59EA"/>
    <w:rsid w:val="00D00BFB"/>
    <w:rsid w:val="00D01671"/>
    <w:rsid w:val="00D01B29"/>
    <w:rsid w:val="00D05118"/>
    <w:rsid w:val="00D056EC"/>
    <w:rsid w:val="00D05FF5"/>
    <w:rsid w:val="00D06F4E"/>
    <w:rsid w:val="00D10B46"/>
    <w:rsid w:val="00D10D9A"/>
    <w:rsid w:val="00D10FF6"/>
    <w:rsid w:val="00D126A1"/>
    <w:rsid w:val="00D12B44"/>
    <w:rsid w:val="00D201B8"/>
    <w:rsid w:val="00D2032E"/>
    <w:rsid w:val="00D213CF"/>
    <w:rsid w:val="00D21B60"/>
    <w:rsid w:val="00D2243F"/>
    <w:rsid w:val="00D24650"/>
    <w:rsid w:val="00D25CDC"/>
    <w:rsid w:val="00D314FB"/>
    <w:rsid w:val="00D33882"/>
    <w:rsid w:val="00D3570E"/>
    <w:rsid w:val="00D360B7"/>
    <w:rsid w:val="00D374FB"/>
    <w:rsid w:val="00D37EED"/>
    <w:rsid w:val="00D40311"/>
    <w:rsid w:val="00D42BBE"/>
    <w:rsid w:val="00D43626"/>
    <w:rsid w:val="00D43738"/>
    <w:rsid w:val="00D4492B"/>
    <w:rsid w:val="00D4549D"/>
    <w:rsid w:val="00D52825"/>
    <w:rsid w:val="00D53646"/>
    <w:rsid w:val="00D54C23"/>
    <w:rsid w:val="00D5537E"/>
    <w:rsid w:val="00D63FE7"/>
    <w:rsid w:val="00D6419C"/>
    <w:rsid w:val="00D701D6"/>
    <w:rsid w:val="00D70511"/>
    <w:rsid w:val="00D73B81"/>
    <w:rsid w:val="00D74BF3"/>
    <w:rsid w:val="00D77A1C"/>
    <w:rsid w:val="00D77F25"/>
    <w:rsid w:val="00D80765"/>
    <w:rsid w:val="00D8127C"/>
    <w:rsid w:val="00D84520"/>
    <w:rsid w:val="00D84A89"/>
    <w:rsid w:val="00D84BE5"/>
    <w:rsid w:val="00D86743"/>
    <w:rsid w:val="00D86D6E"/>
    <w:rsid w:val="00D90304"/>
    <w:rsid w:val="00D90741"/>
    <w:rsid w:val="00D90D16"/>
    <w:rsid w:val="00D9143D"/>
    <w:rsid w:val="00D927C2"/>
    <w:rsid w:val="00D94027"/>
    <w:rsid w:val="00D966FF"/>
    <w:rsid w:val="00D972AC"/>
    <w:rsid w:val="00DA13FC"/>
    <w:rsid w:val="00DA1CBA"/>
    <w:rsid w:val="00DA2123"/>
    <w:rsid w:val="00DA26F0"/>
    <w:rsid w:val="00DA4AAC"/>
    <w:rsid w:val="00DA62B8"/>
    <w:rsid w:val="00DB0931"/>
    <w:rsid w:val="00DB1287"/>
    <w:rsid w:val="00DB27F6"/>
    <w:rsid w:val="00DB3FD3"/>
    <w:rsid w:val="00DB4771"/>
    <w:rsid w:val="00DB488B"/>
    <w:rsid w:val="00DB5E0B"/>
    <w:rsid w:val="00DB684E"/>
    <w:rsid w:val="00DB72E4"/>
    <w:rsid w:val="00DB745E"/>
    <w:rsid w:val="00DB7AE7"/>
    <w:rsid w:val="00DC04DD"/>
    <w:rsid w:val="00DC227A"/>
    <w:rsid w:val="00DD2C8A"/>
    <w:rsid w:val="00DD4CA8"/>
    <w:rsid w:val="00DD5404"/>
    <w:rsid w:val="00DD6FB0"/>
    <w:rsid w:val="00DE2B7C"/>
    <w:rsid w:val="00DE6080"/>
    <w:rsid w:val="00DE6CBB"/>
    <w:rsid w:val="00DF26AA"/>
    <w:rsid w:val="00DF4882"/>
    <w:rsid w:val="00DF77A5"/>
    <w:rsid w:val="00E008E8"/>
    <w:rsid w:val="00E00D4B"/>
    <w:rsid w:val="00E02C05"/>
    <w:rsid w:val="00E049A3"/>
    <w:rsid w:val="00E05AC5"/>
    <w:rsid w:val="00E10DEA"/>
    <w:rsid w:val="00E110B8"/>
    <w:rsid w:val="00E12750"/>
    <w:rsid w:val="00E12A6F"/>
    <w:rsid w:val="00E13DA1"/>
    <w:rsid w:val="00E15BD1"/>
    <w:rsid w:val="00E16A0E"/>
    <w:rsid w:val="00E206CE"/>
    <w:rsid w:val="00E230B8"/>
    <w:rsid w:val="00E2310E"/>
    <w:rsid w:val="00E25D69"/>
    <w:rsid w:val="00E3171B"/>
    <w:rsid w:val="00E3177E"/>
    <w:rsid w:val="00E3319D"/>
    <w:rsid w:val="00E33307"/>
    <w:rsid w:val="00E35562"/>
    <w:rsid w:val="00E372F4"/>
    <w:rsid w:val="00E40649"/>
    <w:rsid w:val="00E40657"/>
    <w:rsid w:val="00E41324"/>
    <w:rsid w:val="00E413A2"/>
    <w:rsid w:val="00E4200A"/>
    <w:rsid w:val="00E45821"/>
    <w:rsid w:val="00E5022A"/>
    <w:rsid w:val="00E50F3B"/>
    <w:rsid w:val="00E51511"/>
    <w:rsid w:val="00E53685"/>
    <w:rsid w:val="00E56EA6"/>
    <w:rsid w:val="00E60DBC"/>
    <w:rsid w:val="00E613A8"/>
    <w:rsid w:val="00E61AAF"/>
    <w:rsid w:val="00E65960"/>
    <w:rsid w:val="00E71793"/>
    <w:rsid w:val="00E71CB5"/>
    <w:rsid w:val="00E7202F"/>
    <w:rsid w:val="00E733E9"/>
    <w:rsid w:val="00E75CCC"/>
    <w:rsid w:val="00E81048"/>
    <w:rsid w:val="00E810B8"/>
    <w:rsid w:val="00E82143"/>
    <w:rsid w:val="00E82183"/>
    <w:rsid w:val="00E84BC0"/>
    <w:rsid w:val="00E85FE4"/>
    <w:rsid w:val="00E93770"/>
    <w:rsid w:val="00E954A9"/>
    <w:rsid w:val="00E96486"/>
    <w:rsid w:val="00E966CB"/>
    <w:rsid w:val="00E96BB0"/>
    <w:rsid w:val="00EA35A0"/>
    <w:rsid w:val="00EA3DEC"/>
    <w:rsid w:val="00EA5584"/>
    <w:rsid w:val="00EA5C48"/>
    <w:rsid w:val="00EA5CFD"/>
    <w:rsid w:val="00EA6FC3"/>
    <w:rsid w:val="00EA7486"/>
    <w:rsid w:val="00EB03C4"/>
    <w:rsid w:val="00EB1C45"/>
    <w:rsid w:val="00EB6BFD"/>
    <w:rsid w:val="00EC012D"/>
    <w:rsid w:val="00EC23F2"/>
    <w:rsid w:val="00EC2BBA"/>
    <w:rsid w:val="00EC2EB3"/>
    <w:rsid w:val="00ED0C9B"/>
    <w:rsid w:val="00ED120B"/>
    <w:rsid w:val="00ED2E6C"/>
    <w:rsid w:val="00ED461E"/>
    <w:rsid w:val="00ED5645"/>
    <w:rsid w:val="00ED5FD7"/>
    <w:rsid w:val="00ED62F9"/>
    <w:rsid w:val="00ED69D1"/>
    <w:rsid w:val="00ED7FD5"/>
    <w:rsid w:val="00EE4A0F"/>
    <w:rsid w:val="00EE78BD"/>
    <w:rsid w:val="00EE7F81"/>
    <w:rsid w:val="00EF3BE1"/>
    <w:rsid w:val="00EF43C5"/>
    <w:rsid w:val="00EF7D1F"/>
    <w:rsid w:val="00EF7ECD"/>
    <w:rsid w:val="00F014F5"/>
    <w:rsid w:val="00F02C59"/>
    <w:rsid w:val="00F0322F"/>
    <w:rsid w:val="00F04591"/>
    <w:rsid w:val="00F07C95"/>
    <w:rsid w:val="00F13412"/>
    <w:rsid w:val="00F13781"/>
    <w:rsid w:val="00F143D5"/>
    <w:rsid w:val="00F154F6"/>
    <w:rsid w:val="00F159BB"/>
    <w:rsid w:val="00F16AA3"/>
    <w:rsid w:val="00F20EAF"/>
    <w:rsid w:val="00F2233F"/>
    <w:rsid w:val="00F2323D"/>
    <w:rsid w:val="00F26DB8"/>
    <w:rsid w:val="00F27FA1"/>
    <w:rsid w:val="00F3071D"/>
    <w:rsid w:val="00F31E6E"/>
    <w:rsid w:val="00F32800"/>
    <w:rsid w:val="00F333F1"/>
    <w:rsid w:val="00F33DC2"/>
    <w:rsid w:val="00F340FE"/>
    <w:rsid w:val="00F36521"/>
    <w:rsid w:val="00F4075F"/>
    <w:rsid w:val="00F40868"/>
    <w:rsid w:val="00F41BDF"/>
    <w:rsid w:val="00F422FE"/>
    <w:rsid w:val="00F42638"/>
    <w:rsid w:val="00F44551"/>
    <w:rsid w:val="00F44712"/>
    <w:rsid w:val="00F4760A"/>
    <w:rsid w:val="00F5087B"/>
    <w:rsid w:val="00F5219C"/>
    <w:rsid w:val="00F53A48"/>
    <w:rsid w:val="00F540B3"/>
    <w:rsid w:val="00F622FC"/>
    <w:rsid w:val="00F64391"/>
    <w:rsid w:val="00F64762"/>
    <w:rsid w:val="00F64F65"/>
    <w:rsid w:val="00F661F0"/>
    <w:rsid w:val="00F66ABD"/>
    <w:rsid w:val="00F66D21"/>
    <w:rsid w:val="00F70D43"/>
    <w:rsid w:val="00F71D60"/>
    <w:rsid w:val="00F72F19"/>
    <w:rsid w:val="00F73A4E"/>
    <w:rsid w:val="00F7465D"/>
    <w:rsid w:val="00F753E0"/>
    <w:rsid w:val="00F75795"/>
    <w:rsid w:val="00F759CB"/>
    <w:rsid w:val="00F77893"/>
    <w:rsid w:val="00F818E5"/>
    <w:rsid w:val="00F828DA"/>
    <w:rsid w:val="00F8378C"/>
    <w:rsid w:val="00F86B13"/>
    <w:rsid w:val="00F9102B"/>
    <w:rsid w:val="00F914B6"/>
    <w:rsid w:val="00F92137"/>
    <w:rsid w:val="00F9554F"/>
    <w:rsid w:val="00F9761F"/>
    <w:rsid w:val="00F9787F"/>
    <w:rsid w:val="00FA0701"/>
    <w:rsid w:val="00FA2004"/>
    <w:rsid w:val="00FA356C"/>
    <w:rsid w:val="00FB0FBD"/>
    <w:rsid w:val="00FB1459"/>
    <w:rsid w:val="00FB5962"/>
    <w:rsid w:val="00FB67C3"/>
    <w:rsid w:val="00FB6B39"/>
    <w:rsid w:val="00FC0587"/>
    <w:rsid w:val="00FC284E"/>
    <w:rsid w:val="00FC2897"/>
    <w:rsid w:val="00FC42E7"/>
    <w:rsid w:val="00FC4400"/>
    <w:rsid w:val="00FC6C01"/>
    <w:rsid w:val="00FC7D24"/>
    <w:rsid w:val="00FD40C2"/>
    <w:rsid w:val="00FD495A"/>
    <w:rsid w:val="00FD64F2"/>
    <w:rsid w:val="00FD7CE8"/>
    <w:rsid w:val="00FE11E8"/>
    <w:rsid w:val="00FE19B7"/>
    <w:rsid w:val="00FE2B0C"/>
    <w:rsid w:val="00FE42C6"/>
    <w:rsid w:val="00FE4D5E"/>
    <w:rsid w:val="00FE6A7A"/>
    <w:rsid w:val="00FE716D"/>
    <w:rsid w:val="00FE7951"/>
    <w:rsid w:val="00FF0AD0"/>
    <w:rsid w:val="00FF3992"/>
    <w:rsid w:val="00FF40A5"/>
    <w:rsid w:val="00FF4152"/>
    <w:rsid w:val="0196D9ED"/>
    <w:rsid w:val="0C223C8D"/>
    <w:rsid w:val="2CE54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8473DE"/>
  <w15:docId w15:val="{E39D13B3-24E4-46DB-8349-4610DF5A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9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767F"/>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73865"/>
    <w:rPr>
      <w:color w:val="0563C1" w:themeColor="hyperlink"/>
      <w:u w:val="single"/>
    </w:rPr>
  </w:style>
  <w:style w:type="character" w:styleId="FollowedHyperlink">
    <w:name w:val="FollowedHyperlink"/>
    <w:basedOn w:val="DefaultParagraphFont"/>
    <w:uiPriority w:val="99"/>
    <w:semiHidden/>
    <w:unhideWhenUsed/>
    <w:rsid w:val="00F8378C"/>
    <w:rPr>
      <w:color w:val="954F72" w:themeColor="followedHyperlink"/>
      <w:u w:val="single"/>
    </w:rPr>
  </w:style>
  <w:style w:type="character" w:styleId="CommentReference">
    <w:name w:val="annotation reference"/>
    <w:basedOn w:val="DefaultParagraphFont"/>
    <w:uiPriority w:val="99"/>
    <w:semiHidden/>
    <w:unhideWhenUsed/>
    <w:rsid w:val="001B6346"/>
    <w:rPr>
      <w:sz w:val="18"/>
      <w:szCs w:val="18"/>
    </w:rPr>
  </w:style>
  <w:style w:type="paragraph" w:styleId="CommentText">
    <w:name w:val="annotation text"/>
    <w:basedOn w:val="Normal"/>
    <w:link w:val="CommentTextChar"/>
    <w:uiPriority w:val="99"/>
    <w:unhideWhenUsed/>
    <w:rsid w:val="001B6346"/>
  </w:style>
  <w:style w:type="character" w:customStyle="1" w:styleId="CommentTextChar">
    <w:name w:val="Comment Text Char"/>
    <w:basedOn w:val="DefaultParagraphFont"/>
    <w:link w:val="CommentText"/>
    <w:uiPriority w:val="99"/>
    <w:rsid w:val="001B6346"/>
  </w:style>
  <w:style w:type="paragraph" w:styleId="CommentSubject">
    <w:name w:val="annotation subject"/>
    <w:basedOn w:val="CommentText"/>
    <w:next w:val="CommentText"/>
    <w:link w:val="CommentSubjectChar"/>
    <w:uiPriority w:val="99"/>
    <w:semiHidden/>
    <w:unhideWhenUsed/>
    <w:rsid w:val="001B6346"/>
    <w:rPr>
      <w:b/>
      <w:bCs/>
      <w:sz w:val="20"/>
      <w:szCs w:val="20"/>
    </w:rPr>
  </w:style>
  <w:style w:type="character" w:customStyle="1" w:styleId="CommentSubjectChar">
    <w:name w:val="Comment Subject Char"/>
    <w:basedOn w:val="CommentTextChar"/>
    <w:link w:val="CommentSubject"/>
    <w:uiPriority w:val="99"/>
    <w:semiHidden/>
    <w:rsid w:val="001B6346"/>
    <w:rPr>
      <w:b/>
      <w:bCs/>
      <w:sz w:val="20"/>
      <w:szCs w:val="20"/>
    </w:rPr>
  </w:style>
  <w:style w:type="paragraph" w:styleId="BalloonText">
    <w:name w:val="Balloon Text"/>
    <w:basedOn w:val="Normal"/>
    <w:link w:val="BalloonTextChar"/>
    <w:uiPriority w:val="99"/>
    <w:semiHidden/>
    <w:unhideWhenUsed/>
    <w:rsid w:val="001B63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6346"/>
    <w:rPr>
      <w:rFonts w:ascii="Times New Roman" w:hAnsi="Times New Roman" w:cs="Times New Roman"/>
      <w:sz w:val="18"/>
      <w:szCs w:val="18"/>
    </w:rPr>
  </w:style>
  <w:style w:type="paragraph" w:styleId="Header">
    <w:name w:val="header"/>
    <w:basedOn w:val="Normal"/>
    <w:link w:val="HeaderChar"/>
    <w:uiPriority w:val="99"/>
    <w:unhideWhenUsed/>
    <w:rsid w:val="003F0EC3"/>
    <w:pPr>
      <w:tabs>
        <w:tab w:val="center" w:pos="4680"/>
        <w:tab w:val="right" w:pos="9360"/>
      </w:tabs>
    </w:pPr>
  </w:style>
  <w:style w:type="character" w:customStyle="1" w:styleId="HeaderChar">
    <w:name w:val="Header Char"/>
    <w:basedOn w:val="DefaultParagraphFont"/>
    <w:link w:val="Header"/>
    <w:uiPriority w:val="99"/>
    <w:rsid w:val="003F0EC3"/>
  </w:style>
  <w:style w:type="paragraph" w:styleId="Footer">
    <w:name w:val="footer"/>
    <w:basedOn w:val="Normal"/>
    <w:link w:val="FooterChar"/>
    <w:uiPriority w:val="99"/>
    <w:unhideWhenUsed/>
    <w:rsid w:val="003F0EC3"/>
    <w:pPr>
      <w:tabs>
        <w:tab w:val="center" w:pos="4680"/>
        <w:tab w:val="right" w:pos="9360"/>
      </w:tabs>
    </w:pPr>
  </w:style>
  <w:style w:type="character" w:customStyle="1" w:styleId="FooterChar">
    <w:name w:val="Footer Char"/>
    <w:basedOn w:val="DefaultParagraphFont"/>
    <w:link w:val="Footer"/>
    <w:uiPriority w:val="99"/>
    <w:rsid w:val="003F0EC3"/>
  </w:style>
  <w:style w:type="paragraph" w:styleId="EndnoteText">
    <w:name w:val="endnote text"/>
    <w:basedOn w:val="Normal"/>
    <w:link w:val="EndnoteTextChar"/>
    <w:uiPriority w:val="99"/>
    <w:unhideWhenUsed/>
    <w:rsid w:val="001E4869"/>
  </w:style>
  <w:style w:type="character" w:customStyle="1" w:styleId="EndnoteTextChar">
    <w:name w:val="Endnote Text Char"/>
    <w:basedOn w:val="DefaultParagraphFont"/>
    <w:link w:val="EndnoteText"/>
    <w:uiPriority w:val="99"/>
    <w:rsid w:val="001E4869"/>
  </w:style>
  <w:style w:type="character" w:styleId="EndnoteReference">
    <w:name w:val="endnote reference"/>
    <w:basedOn w:val="DefaultParagraphFont"/>
    <w:uiPriority w:val="99"/>
    <w:unhideWhenUsed/>
    <w:rsid w:val="001E4869"/>
    <w:rPr>
      <w:vertAlign w:val="superscript"/>
    </w:rPr>
  </w:style>
  <w:style w:type="paragraph" w:styleId="FootnoteText">
    <w:name w:val="footnote text"/>
    <w:basedOn w:val="Normal"/>
    <w:link w:val="FootnoteTextChar"/>
    <w:uiPriority w:val="99"/>
    <w:unhideWhenUsed/>
    <w:rsid w:val="00A00CBF"/>
  </w:style>
  <w:style w:type="character" w:customStyle="1" w:styleId="FootnoteTextChar">
    <w:name w:val="Footnote Text Char"/>
    <w:basedOn w:val="DefaultParagraphFont"/>
    <w:link w:val="FootnoteText"/>
    <w:uiPriority w:val="99"/>
    <w:rsid w:val="00A00CBF"/>
  </w:style>
  <w:style w:type="character" w:styleId="FootnoteReference">
    <w:name w:val="footnote reference"/>
    <w:basedOn w:val="DefaultParagraphFont"/>
    <w:uiPriority w:val="99"/>
    <w:unhideWhenUsed/>
    <w:rsid w:val="00A00CBF"/>
    <w:rPr>
      <w:vertAlign w:val="superscript"/>
    </w:rPr>
  </w:style>
  <w:style w:type="paragraph" w:styleId="ListParagraph">
    <w:name w:val="List Paragraph"/>
    <w:basedOn w:val="Normal"/>
    <w:uiPriority w:val="34"/>
    <w:qFormat/>
    <w:rsid w:val="000F48F8"/>
    <w:pPr>
      <w:ind w:left="720"/>
      <w:contextualSpacing/>
    </w:pPr>
  </w:style>
  <w:style w:type="character" w:customStyle="1" w:styleId="UnresolvedMention1">
    <w:name w:val="Unresolved Mention1"/>
    <w:basedOn w:val="DefaultParagraphFont"/>
    <w:uiPriority w:val="99"/>
    <w:semiHidden/>
    <w:unhideWhenUsed/>
    <w:rsid w:val="001E3EDC"/>
    <w:rPr>
      <w:color w:val="808080"/>
      <w:shd w:val="clear" w:color="auto" w:fill="E6E6E6"/>
    </w:rPr>
  </w:style>
  <w:style w:type="table" w:styleId="TableGrid">
    <w:name w:val="Table Grid"/>
    <w:basedOn w:val="TableNormal"/>
    <w:uiPriority w:val="39"/>
    <w:rsid w:val="0039201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62B8"/>
  </w:style>
  <w:style w:type="character" w:customStyle="1" w:styleId="UnresolvedMention2">
    <w:name w:val="Unresolved Mention2"/>
    <w:basedOn w:val="DefaultParagraphFont"/>
    <w:uiPriority w:val="99"/>
    <w:semiHidden/>
    <w:unhideWhenUsed/>
    <w:rsid w:val="00DB3FD3"/>
    <w:rPr>
      <w:color w:val="808080"/>
      <w:shd w:val="clear" w:color="auto" w:fill="E6E6E6"/>
    </w:rPr>
  </w:style>
  <w:style w:type="character" w:customStyle="1" w:styleId="UnresolvedMention3">
    <w:name w:val="Unresolved Mention3"/>
    <w:basedOn w:val="DefaultParagraphFont"/>
    <w:uiPriority w:val="99"/>
    <w:semiHidden/>
    <w:unhideWhenUsed/>
    <w:rsid w:val="00B64198"/>
    <w:rPr>
      <w:color w:val="808080"/>
      <w:shd w:val="clear" w:color="auto" w:fill="E6E6E6"/>
    </w:rPr>
  </w:style>
  <w:style w:type="character" w:customStyle="1" w:styleId="uiqtextrenderedqtext">
    <w:name w:val="ui_qtext_rendered_qtext"/>
    <w:basedOn w:val="DefaultParagraphFont"/>
    <w:rsid w:val="0046667D"/>
  </w:style>
  <w:style w:type="paragraph" w:customStyle="1" w:styleId="xmsonormal">
    <w:name w:val="x_msonormal"/>
    <w:basedOn w:val="Normal"/>
    <w:rsid w:val="000B1B4D"/>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07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185">
      <w:bodyDiv w:val="1"/>
      <w:marLeft w:val="0"/>
      <w:marRight w:val="0"/>
      <w:marTop w:val="0"/>
      <w:marBottom w:val="0"/>
      <w:divBdr>
        <w:top w:val="none" w:sz="0" w:space="0" w:color="auto"/>
        <w:left w:val="none" w:sz="0" w:space="0" w:color="auto"/>
        <w:bottom w:val="none" w:sz="0" w:space="0" w:color="auto"/>
        <w:right w:val="none" w:sz="0" w:space="0" w:color="auto"/>
      </w:divBdr>
      <w:divsChild>
        <w:div w:id="1305507834">
          <w:marLeft w:val="0"/>
          <w:marRight w:val="0"/>
          <w:marTop w:val="0"/>
          <w:marBottom w:val="0"/>
          <w:divBdr>
            <w:top w:val="none" w:sz="0" w:space="0" w:color="auto"/>
            <w:left w:val="none" w:sz="0" w:space="0" w:color="auto"/>
            <w:bottom w:val="none" w:sz="0" w:space="0" w:color="auto"/>
            <w:right w:val="none" w:sz="0" w:space="0" w:color="auto"/>
          </w:divBdr>
          <w:divsChild>
            <w:div w:id="968823374">
              <w:marLeft w:val="0"/>
              <w:marRight w:val="0"/>
              <w:marTop w:val="0"/>
              <w:marBottom w:val="0"/>
              <w:divBdr>
                <w:top w:val="none" w:sz="0" w:space="0" w:color="auto"/>
                <w:left w:val="none" w:sz="0" w:space="0" w:color="auto"/>
                <w:bottom w:val="none" w:sz="0" w:space="0" w:color="auto"/>
                <w:right w:val="none" w:sz="0" w:space="0" w:color="auto"/>
              </w:divBdr>
              <w:divsChild>
                <w:div w:id="546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3027">
          <w:marLeft w:val="0"/>
          <w:marRight w:val="0"/>
          <w:marTop w:val="0"/>
          <w:marBottom w:val="0"/>
          <w:divBdr>
            <w:top w:val="none" w:sz="0" w:space="0" w:color="auto"/>
            <w:left w:val="none" w:sz="0" w:space="0" w:color="auto"/>
            <w:bottom w:val="none" w:sz="0" w:space="0" w:color="auto"/>
            <w:right w:val="none" w:sz="0" w:space="0" w:color="auto"/>
          </w:divBdr>
          <w:divsChild>
            <w:div w:id="1116100313">
              <w:marLeft w:val="0"/>
              <w:marRight w:val="0"/>
              <w:marTop w:val="0"/>
              <w:marBottom w:val="0"/>
              <w:divBdr>
                <w:top w:val="none" w:sz="0" w:space="0" w:color="auto"/>
                <w:left w:val="none" w:sz="0" w:space="0" w:color="auto"/>
                <w:bottom w:val="none" w:sz="0" w:space="0" w:color="auto"/>
                <w:right w:val="none" w:sz="0" w:space="0" w:color="auto"/>
              </w:divBdr>
              <w:divsChild>
                <w:div w:id="139061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356">
      <w:bodyDiv w:val="1"/>
      <w:marLeft w:val="0"/>
      <w:marRight w:val="0"/>
      <w:marTop w:val="0"/>
      <w:marBottom w:val="0"/>
      <w:divBdr>
        <w:top w:val="none" w:sz="0" w:space="0" w:color="auto"/>
        <w:left w:val="none" w:sz="0" w:space="0" w:color="auto"/>
        <w:bottom w:val="none" w:sz="0" w:space="0" w:color="auto"/>
        <w:right w:val="none" w:sz="0" w:space="0" w:color="auto"/>
      </w:divBdr>
    </w:div>
    <w:div w:id="288826356">
      <w:bodyDiv w:val="1"/>
      <w:marLeft w:val="0"/>
      <w:marRight w:val="0"/>
      <w:marTop w:val="0"/>
      <w:marBottom w:val="0"/>
      <w:divBdr>
        <w:top w:val="none" w:sz="0" w:space="0" w:color="auto"/>
        <w:left w:val="none" w:sz="0" w:space="0" w:color="auto"/>
        <w:bottom w:val="none" w:sz="0" w:space="0" w:color="auto"/>
        <w:right w:val="none" w:sz="0" w:space="0" w:color="auto"/>
      </w:divBdr>
    </w:div>
    <w:div w:id="362285546">
      <w:bodyDiv w:val="1"/>
      <w:marLeft w:val="0"/>
      <w:marRight w:val="0"/>
      <w:marTop w:val="0"/>
      <w:marBottom w:val="0"/>
      <w:divBdr>
        <w:top w:val="none" w:sz="0" w:space="0" w:color="auto"/>
        <w:left w:val="none" w:sz="0" w:space="0" w:color="auto"/>
        <w:bottom w:val="none" w:sz="0" w:space="0" w:color="auto"/>
        <w:right w:val="none" w:sz="0" w:space="0" w:color="auto"/>
      </w:divBdr>
      <w:divsChild>
        <w:div w:id="353382717">
          <w:marLeft w:val="0"/>
          <w:marRight w:val="0"/>
          <w:marTop w:val="0"/>
          <w:marBottom w:val="0"/>
          <w:divBdr>
            <w:top w:val="none" w:sz="0" w:space="0" w:color="auto"/>
            <w:left w:val="none" w:sz="0" w:space="0" w:color="auto"/>
            <w:bottom w:val="none" w:sz="0" w:space="0" w:color="auto"/>
            <w:right w:val="none" w:sz="0" w:space="0" w:color="auto"/>
          </w:divBdr>
          <w:divsChild>
            <w:div w:id="1363508984">
              <w:marLeft w:val="0"/>
              <w:marRight w:val="0"/>
              <w:marTop w:val="0"/>
              <w:marBottom w:val="0"/>
              <w:divBdr>
                <w:top w:val="none" w:sz="0" w:space="0" w:color="auto"/>
                <w:left w:val="none" w:sz="0" w:space="0" w:color="auto"/>
                <w:bottom w:val="none" w:sz="0" w:space="0" w:color="auto"/>
                <w:right w:val="none" w:sz="0" w:space="0" w:color="auto"/>
              </w:divBdr>
              <w:divsChild>
                <w:div w:id="702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6035">
          <w:marLeft w:val="0"/>
          <w:marRight w:val="0"/>
          <w:marTop w:val="0"/>
          <w:marBottom w:val="0"/>
          <w:divBdr>
            <w:top w:val="none" w:sz="0" w:space="0" w:color="auto"/>
            <w:left w:val="none" w:sz="0" w:space="0" w:color="auto"/>
            <w:bottom w:val="none" w:sz="0" w:space="0" w:color="auto"/>
            <w:right w:val="none" w:sz="0" w:space="0" w:color="auto"/>
          </w:divBdr>
          <w:divsChild>
            <w:div w:id="389575734">
              <w:marLeft w:val="0"/>
              <w:marRight w:val="0"/>
              <w:marTop w:val="0"/>
              <w:marBottom w:val="0"/>
              <w:divBdr>
                <w:top w:val="none" w:sz="0" w:space="0" w:color="auto"/>
                <w:left w:val="none" w:sz="0" w:space="0" w:color="auto"/>
                <w:bottom w:val="none" w:sz="0" w:space="0" w:color="auto"/>
                <w:right w:val="none" w:sz="0" w:space="0" w:color="auto"/>
              </w:divBdr>
              <w:divsChild>
                <w:div w:id="3933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5266">
      <w:bodyDiv w:val="1"/>
      <w:marLeft w:val="0"/>
      <w:marRight w:val="0"/>
      <w:marTop w:val="0"/>
      <w:marBottom w:val="0"/>
      <w:divBdr>
        <w:top w:val="none" w:sz="0" w:space="0" w:color="auto"/>
        <w:left w:val="none" w:sz="0" w:space="0" w:color="auto"/>
        <w:bottom w:val="none" w:sz="0" w:space="0" w:color="auto"/>
        <w:right w:val="none" w:sz="0" w:space="0" w:color="auto"/>
      </w:divBdr>
    </w:div>
    <w:div w:id="526067008">
      <w:bodyDiv w:val="1"/>
      <w:marLeft w:val="0"/>
      <w:marRight w:val="0"/>
      <w:marTop w:val="0"/>
      <w:marBottom w:val="0"/>
      <w:divBdr>
        <w:top w:val="none" w:sz="0" w:space="0" w:color="auto"/>
        <w:left w:val="none" w:sz="0" w:space="0" w:color="auto"/>
        <w:bottom w:val="none" w:sz="0" w:space="0" w:color="auto"/>
        <w:right w:val="none" w:sz="0" w:space="0" w:color="auto"/>
      </w:divBdr>
      <w:divsChild>
        <w:div w:id="206963046">
          <w:marLeft w:val="0"/>
          <w:marRight w:val="0"/>
          <w:marTop w:val="0"/>
          <w:marBottom w:val="0"/>
          <w:divBdr>
            <w:top w:val="none" w:sz="0" w:space="0" w:color="auto"/>
            <w:left w:val="none" w:sz="0" w:space="0" w:color="auto"/>
            <w:bottom w:val="none" w:sz="0" w:space="0" w:color="auto"/>
            <w:right w:val="none" w:sz="0" w:space="0" w:color="auto"/>
          </w:divBdr>
          <w:divsChild>
            <w:div w:id="1508596342">
              <w:marLeft w:val="0"/>
              <w:marRight w:val="0"/>
              <w:marTop w:val="0"/>
              <w:marBottom w:val="0"/>
              <w:divBdr>
                <w:top w:val="none" w:sz="0" w:space="0" w:color="auto"/>
                <w:left w:val="none" w:sz="0" w:space="0" w:color="auto"/>
                <w:bottom w:val="none" w:sz="0" w:space="0" w:color="auto"/>
                <w:right w:val="none" w:sz="0" w:space="0" w:color="auto"/>
              </w:divBdr>
              <w:divsChild>
                <w:div w:id="6837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0958">
      <w:bodyDiv w:val="1"/>
      <w:marLeft w:val="0"/>
      <w:marRight w:val="0"/>
      <w:marTop w:val="0"/>
      <w:marBottom w:val="0"/>
      <w:divBdr>
        <w:top w:val="none" w:sz="0" w:space="0" w:color="auto"/>
        <w:left w:val="none" w:sz="0" w:space="0" w:color="auto"/>
        <w:bottom w:val="none" w:sz="0" w:space="0" w:color="auto"/>
        <w:right w:val="none" w:sz="0" w:space="0" w:color="auto"/>
      </w:divBdr>
      <w:divsChild>
        <w:div w:id="199175516">
          <w:marLeft w:val="0"/>
          <w:marRight w:val="0"/>
          <w:marTop w:val="0"/>
          <w:marBottom w:val="0"/>
          <w:divBdr>
            <w:top w:val="none" w:sz="0" w:space="0" w:color="auto"/>
            <w:left w:val="none" w:sz="0" w:space="0" w:color="auto"/>
            <w:bottom w:val="none" w:sz="0" w:space="0" w:color="auto"/>
            <w:right w:val="none" w:sz="0" w:space="0" w:color="auto"/>
          </w:divBdr>
          <w:divsChild>
            <w:div w:id="1575430641">
              <w:marLeft w:val="0"/>
              <w:marRight w:val="0"/>
              <w:marTop w:val="0"/>
              <w:marBottom w:val="0"/>
              <w:divBdr>
                <w:top w:val="none" w:sz="0" w:space="0" w:color="auto"/>
                <w:left w:val="none" w:sz="0" w:space="0" w:color="auto"/>
                <w:bottom w:val="none" w:sz="0" w:space="0" w:color="auto"/>
                <w:right w:val="none" w:sz="0" w:space="0" w:color="auto"/>
              </w:divBdr>
              <w:divsChild>
                <w:div w:id="18860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2471">
          <w:marLeft w:val="0"/>
          <w:marRight w:val="0"/>
          <w:marTop w:val="0"/>
          <w:marBottom w:val="0"/>
          <w:divBdr>
            <w:top w:val="none" w:sz="0" w:space="0" w:color="auto"/>
            <w:left w:val="none" w:sz="0" w:space="0" w:color="auto"/>
            <w:bottom w:val="none" w:sz="0" w:space="0" w:color="auto"/>
            <w:right w:val="none" w:sz="0" w:space="0" w:color="auto"/>
          </w:divBdr>
          <w:divsChild>
            <w:div w:id="1932853483">
              <w:marLeft w:val="0"/>
              <w:marRight w:val="0"/>
              <w:marTop w:val="0"/>
              <w:marBottom w:val="0"/>
              <w:divBdr>
                <w:top w:val="none" w:sz="0" w:space="0" w:color="auto"/>
                <w:left w:val="none" w:sz="0" w:space="0" w:color="auto"/>
                <w:bottom w:val="none" w:sz="0" w:space="0" w:color="auto"/>
                <w:right w:val="none" w:sz="0" w:space="0" w:color="auto"/>
              </w:divBdr>
              <w:divsChild>
                <w:div w:id="16786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4899">
      <w:bodyDiv w:val="1"/>
      <w:marLeft w:val="0"/>
      <w:marRight w:val="0"/>
      <w:marTop w:val="0"/>
      <w:marBottom w:val="0"/>
      <w:divBdr>
        <w:top w:val="none" w:sz="0" w:space="0" w:color="auto"/>
        <w:left w:val="none" w:sz="0" w:space="0" w:color="auto"/>
        <w:bottom w:val="none" w:sz="0" w:space="0" w:color="auto"/>
        <w:right w:val="none" w:sz="0" w:space="0" w:color="auto"/>
      </w:divBdr>
      <w:divsChild>
        <w:div w:id="623661567">
          <w:marLeft w:val="0"/>
          <w:marRight w:val="0"/>
          <w:marTop w:val="0"/>
          <w:marBottom w:val="0"/>
          <w:divBdr>
            <w:top w:val="none" w:sz="0" w:space="0" w:color="auto"/>
            <w:left w:val="none" w:sz="0" w:space="0" w:color="auto"/>
            <w:bottom w:val="none" w:sz="0" w:space="0" w:color="auto"/>
            <w:right w:val="none" w:sz="0" w:space="0" w:color="auto"/>
          </w:divBdr>
          <w:divsChild>
            <w:div w:id="1019351713">
              <w:marLeft w:val="0"/>
              <w:marRight w:val="0"/>
              <w:marTop w:val="0"/>
              <w:marBottom w:val="0"/>
              <w:divBdr>
                <w:top w:val="none" w:sz="0" w:space="0" w:color="auto"/>
                <w:left w:val="none" w:sz="0" w:space="0" w:color="auto"/>
                <w:bottom w:val="none" w:sz="0" w:space="0" w:color="auto"/>
                <w:right w:val="none" w:sz="0" w:space="0" w:color="auto"/>
              </w:divBdr>
              <w:divsChild>
                <w:div w:id="16892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361">
          <w:marLeft w:val="0"/>
          <w:marRight w:val="0"/>
          <w:marTop w:val="0"/>
          <w:marBottom w:val="0"/>
          <w:divBdr>
            <w:top w:val="none" w:sz="0" w:space="0" w:color="auto"/>
            <w:left w:val="none" w:sz="0" w:space="0" w:color="auto"/>
            <w:bottom w:val="none" w:sz="0" w:space="0" w:color="auto"/>
            <w:right w:val="none" w:sz="0" w:space="0" w:color="auto"/>
          </w:divBdr>
          <w:divsChild>
            <w:div w:id="1407066164">
              <w:marLeft w:val="0"/>
              <w:marRight w:val="0"/>
              <w:marTop w:val="0"/>
              <w:marBottom w:val="0"/>
              <w:divBdr>
                <w:top w:val="none" w:sz="0" w:space="0" w:color="auto"/>
                <w:left w:val="none" w:sz="0" w:space="0" w:color="auto"/>
                <w:bottom w:val="none" w:sz="0" w:space="0" w:color="auto"/>
                <w:right w:val="none" w:sz="0" w:space="0" w:color="auto"/>
              </w:divBdr>
              <w:divsChild>
                <w:div w:id="2749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31809">
      <w:bodyDiv w:val="1"/>
      <w:marLeft w:val="0"/>
      <w:marRight w:val="0"/>
      <w:marTop w:val="0"/>
      <w:marBottom w:val="0"/>
      <w:divBdr>
        <w:top w:val="none" w:sz="0" w:space="0" w:color="auto"/>
        <w:left w:val="none" w:sz="0" w:space="0" w:color="auto"/>
        <w:bottom w:val="none" w:sz="0" w:space="0" w:color="auto"/>
        <w:right w:val="none" w:sz="0" w:space="0" w:color="auto"/>
      </w:divBdr>
    </w:div>
    <w:div w:id="1094714681">
      <w:bodyDiv w:val="1"/>
      <w:marLeft w:val="0"/>
      <w:marRight w:val="0"/>
      <w:marTop w:val="0"/>
      <w:marBottom w:val="0"/>
      <w:divBdr>
        <w:top w:val="none" w:sz="0" w:space="0" w:color="auto"/>
        <w:left w:val="none" w:sz="0" w:space="0" w:color="auto"/>
        <w:bottom w:val="none" w:sz="0" w:space="0" w:color="auto"/>
        <w:right w:val="none" w:sz="0" w:space="0" w:color="auto"/>
      </w:divBdr>
    </w:div>
    <w:div w:id="1313370771">
      <w:bodyDiv w:val="1"/>
      <w:marLeft w:val="0"/>
      <w:marRight w:val="0"/>
      <w:marTop w:val="0"/>
      <w:marBottom w:val="0"/>
      <w:divBdr>
        <w:top w:val="none" w:sz="0" w:space="0" w:color="auto"/>
        <w:left w:val="none" w:sz="0" w:space="0" w:color="auto"/>
        <w:bottom w:val="none" w:sz="0" w:space="0" w:color="auto"/>
        <w:right w:val="none" w:sz="0" w:space="0" w:color="auto"/>
      </w:divBdr>
    </w:div>
    <w:div w:id="1363944226">
      <w:bodyDiv w:val="1"/>
      <w:marLeft w:val="0"/>
      <w:marRight w:val="0"/>
      <w:marTop w:val="0"/>
      <w:marBottom w:val="0"/>
      <w:divBdr>
        <w:top w:val="none" w:sz="0" w:space="0" w:color="auto"/>
        <w:left w:val="none" w:sz="0" w:space="0" w:color="auto"/>
        <w:bottom w:val="none" w:sz="0" w:space="0" w:color="auto"/>
        <w:right w:val="none" w:sz="0" w:space="0" w:color="auto"/>
      </w:divBdr>
      <w:divsChild>
        <w:div w:id="52966637">
          <w:marLeft w:val="0"/>
          <w:marRight w:val="0"/>
          <w:marTop w:val="0"/>
          <w:marBottom w:val="0"/>
          <w:divBdr>
            <w:top w:val="none" w:sz="0" w:space="0" w:color="auto"/>
            <w:left w:val="none" w:sz="0" w:space="0" w:color="auto"/>
            <w:bottom w:val="none" w:sz="0" w:space="0" w:color="auto"/>
            <w:right w:val="none" w:sz="0" w:space="0" w:color="auto"/>
          </w:divBdr>
        </w:div>
        <w:div w:id="1874951625">
          <w:marLeft w:val="0"/>
          <w:marRight w:val="0"/>
          <w:marTop w:val="0"/>
          <w:marBottom w:val="0"/>
          <w:divBdr>
            <w:top w:val="none" w:sz="0" w:space="0" w:color="auto"/>
            <w:left w:val="none" w:sz="0" w:space="0" w:color="auto"/>
            <w:bottom w:val="none" w:sz="0" w:space="0" w:color="auto"/>
            <w:right w:val="none" w:sz="0" w:space="0" w:color="auto"/>
          </w:divBdr>
        </w:div>
        <w:div w:id="615327739">
          <w:marLeft w:val="0"/>
          <w:marRight w:val="0"/>
          <w:marTop w:val="0"/>
          <w:marBottom w:val="0"/>
          <w:divBdr>
            <w:top w:val="none" w:sz="0" w:space="0" w:color="auto"/>
            <w:left w:val="none" w:sz="0" w:space="0" w:color="auto"/>
            <w:bottom w:val="none" w:sz="0" w:space="0" w:color="auto"/>
            <w:right w:val="none" w:sz="0" w:space="0" w:color="auto"/>
          </w:divBdr>
        </w:div>
        <w:div w:id="1462457310">
          <w:marLeft w:val="0"/>
          <w:marRight w:val="0"/>
          <w:marTop w:val="0"/>
          <w:marBottom w:val="0"/>
          <w:divBdr>
            <w:top w:val="none" w:sz="0" w:space="0" w:color="auto"/>
            <w:left w:val="none" w:sz="0" w:space="0" w:color="auto"/>
            <w:bottom w:val="none" w:sz="0" w:space="0" w:color="auto"/>
            <w:right w:val="none" w:sz="0" w:space="0" w:color="auto"/>
          </w:divBdr>
        </w:div>
        <w:div w:id="337000564">
          <w:marLeft w:val="0"/>
          <w:marRight w:val="0"/>
          <w:marTop w:val="0"/>
          <w:marBottom w:val="0"/>
          <w:divBdr>
            <w:top w:val="none" w:sz="0" w:space="0" w:color="auto"/>
            <w:left w:val="none" w:sz="0" w:space="0" w:color="auto"/>
            <w:bottom w:val="none" w:sz="0" w:space="0" w:color="auto"/>
            <w:right w:val="none" w:sz="0" w:space="0" w:color="auto"/>
          </w:divBdr>
        </w:div>
      </w:divsChild>
    </w:div>
    <w:div w:id="1484348090">
      <w:bodyDiv w:val="1"/>
      <w:marLeft w:val="0"/>
      <w:marRight w:val="0"/>
      <w:marTop w:val="0"/>
      <w:marBottom w:val="0"/>
      <w:divBdr>
        <w:top w:val="none" w:sz="0" w:space="0" w:color="auto"/>
        <w:left w:val="none" w:sz="0" w:space="0" w:color="auto"/>
        <w:bottom w:val="none" w:sz="0" w:space="0" w:color="auto"/>
        <w:right w:val="none" w:sz="0" w:space="0" w:color="auto"/>
      </w:divBdr>
    </w:div>
    <w:div w:id="1549292868">
      <w:bodyDiv w:val="1"/>
      <w:marLeft w:val="0"/>
      <w:marRight w:val="0"/>
      <w:marTop w:val="0"/>
      <w:marBottom w:val="0"/>
      <w:divBdr>
        <w:top w:val="none" w:sz="0" w:space="0" w:color="auto"/>
        <w:left w:val="none" w:sz="0" w:space="0" w:color="auto"/>
        <w:bottom w:val="none" w:sz="0" w:space="0" w:color="auto"/>
        <w:right w:val="none" w:sz="0" w:space="0" w:color="auto"/>
      </w:divBdr>
    </w:div>
    <w:div w:id="1760642182">
      <w:bodyDiv w:val="1"/>
      <w:marLeft w:val="0"/>
      <w:marRight w:val="0"/>
      <w:marTop w:val="0"/>
      <w:marBottom w:val="0"/>
      <w:divBdr>
        <w:top w:val="none" w:sz="0" w:space="0" w:color="auto"/>
        <w:left w:val="none" w:sz="0" w:space="0" w:color="auto"/>
        <w:bottom w:val="none" w:sz="0" w:space="0" w:color="auto"/>
        <w:right w:val="none" w:sz="0" w:space="0" w:color="auto"/>
      </w:divBdr>
    </w:div>
    <w:div w:id="2005667849">
      <w:bodyDiv w:val="1"/>
      <w:marLeft w:val="0"/>
      <w:marRight w:val="0"/>
      <w:marTop w:val="0"/>
      <w:marBottom w:val="0"/>
      <w:divBdr>
        <w:top w:val="none" w:sz="0" w:space="0" w:color="auto"/>
        <w:left w:val="none" w:sz="0" w:space="0" w:color="auto"/>
        <w:bottom w:val="none" w:sz="0" w:space="0" w:color="auto"/>
        <w:right w:val="none" w:sz="0" w:space="0" w:color="auto"/>
      </w:divBdr>
    </w:div>
    <w:div w:id="2112585098">
      <w:bodyDiv w:val="1"/>
      <w:marLeft w:val="0"/>
      <w:marRight w:val="0"/>
      <w:marTop w:val="0"/>
      <w:marBottom w:val="0"/>
      <w:divBdr>
        <w:top w:val="none" w:sz="0" w:space="0" w:color="auto"/>
        <w:left w:val="none" w:sz="0" w:space="0" w:color="auto"/>
        <w:bottom w:val="none" w:sz="0" w:space="0" w:color="auto"/>
        <w:right w:val="none" w:sz="0" w:space="0" w:color="auto"/>
      </w:divBdr>
    </w:div>
    <w:div w:id="214141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rogradedigcom-my.sharepoint.com/:f:/g/personal/mlewis_progradedigital_com/IgCLd4OzmhAQR4s1vCEzbrzgAeJeZs-ITBfSKW_dSbEHcOs?e=pi5J6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dorama.com/brands/Prograde-Digita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bhphotovideo.com/c/browse/prograde-digital/ci/47290?origSearch=progra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progradedigital.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dsaucedo@progradedigita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rogradedigital.com/register"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956047DAE8448516BBD512D5D5A7" ma:contentTypeVersion="13" ma:contentTypeDescription="Create a new document." ma:contentTypeScope="" ma:versionID="f0f94f45100df2ef6da33ea3a7c5cfe9">
  <xsd:schema xmlns:xsd="http://www.w3.org/2001/XMLSchema" xmlns:xs="http://www.w3.org/2001/XMLSchema" xmlns:p="http://schemas.microsoft.com/office/2006/metadata/properties" xmlns:ns3="13630114-6681-4e6b-b751-8ded243239a7" xmlns:ns4="c7798fcb-a4fe-4bc0-b505-ba94613ea19c" targetNamespace="http://schemas.microsoft.com/office/2006/metadata/properties" ma:root="true" ma:fieldsID="994508cf7879e6990cacd44974e50085" ns3:_="" ns4:_="">
    <xsd:import namespace="13630114-6681-4e6b-b751-8ded243239a7"/>
    <xsd:import namespace="c7798fcb-a4fe-4bc0-b505-ba94613ea1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30114-6681-4e6b-b751-8ded243239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798fcb-a4fe-4bc0-b505-ba94613ea1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201227-7A4A-4429-AB19-7750CDCAC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30114-6681-4e6b-b751-8ded243239a7"/>
    <ds:schemaRef ds:uri="c7798fcb-a4fe-4bc0-b505-ba94613ea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7CB58-4633-4CC9-9E9A-E294563F655B}">
  <ds:schemaRefs>
    <ds:schemaRef ds:uri="http://schemas.microsoft.com/sharepoint/v3/contenttype/forms"/>
  </ds:schemaRefs>
</ds:datastoreItem>
</file>

<file path=customXml/itemProps3.xml><?xml version="1.0" encoding="utf-8"?>
<ds:datastoreItem xmlns:ds="http://schemas.openxmlformats.org/officeDocument/2006/customXml" ds:itemID="{D9283D9E-0BC0-4929-A222-C36DA3590ABA}">
  <ds:schemaRefs>
    <ds:schemaRef ds:uri="http://schemas.openxmlformats.org/officeDocument/2006/bibliography"/>
  </ds:schemaRefs>
</ds:datastoreItem>
</file>

<file path=customXml/itemProps4.xml><?xml version="1.0" encoding="utf-8"?>
<ds:datastoreItem xmlns:ds="http://schemas.openxmlformats.org/officeDocument/2006/customXml" ds:itemID="{880F791D-8A06-48C5-A70D-0A46E9F2A0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769</Words>
  <Characters>4354</Characters>
  <Application>Microsoft Office Word</Application>
  <DocSecurity>0</DocSecurity>
  <Lines>94</Lines>
  <Paragraphs>47</Paragraphs>
  <ScaleCrop>false</ScaleCrop>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Wong;Martha Blanchfield</dc:creator>
  <cp:keywords>PGD</cp:keywords>
  <cp:lastModifiedBy>David Saucedo</cp:lastModifiedBy>
  <cp:revision>3</cp:revision>
  <cp:lastPrinted>2023-08-24T18:23:00Z</cp:lastPrinted>
  <dcterms:created xsi:type="dcterms:W3CDTF">2026-04-09T20:18:00Z</dcterms:created>
  <dcterms:modified xsi:type="dcterms:W3CDTF">2026-04-15T21:13:00Z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0x010100BAB8956047DAE8448516BBD512D5D5A7</vt:lpwstr>
  </property>
  <property fmtid="{D5CDD505-2E9C-101B-9397-08002B2CF9AE}" pid="3" name="GrammarlyDocumentId">
    <vt:lpwstr>ae81884be8f9d5245d5819b9d5a1ff0054563091374f13c92556d8e1ea8898d2</vt:lpwstr>
  </property>
</Properties>
</file>